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77" w:rsidRPr="001B6631" w:rsidRDefault="006A0577" w:rsidP="006A0577">
      <w:pPr>
        <w:pStyle w:val="2"/>
        <w:jc w:val="center"/>
        <w:rPr>
          <w:rFonts w:ascii="黑体" w:eastAsia="黑体" w:hAnsi="黑体"/>
          <w:color w:val="000000" w:themeColor="text1"/>
          <w:sz w:val="36"/>
          <w:szCs w:val="36"/>
        </w:rPr>
      </w:pPr>
      <w:bookmarkStart w:id="0" w:name="_Toc378350451"/>
      <w:bookmarkStart w:id="1" w:name="_Toc378352162"/>
      <w:bookmarkStart w:id="2" w:name="_Toc380476220"/>
      <w:bookmarkStart w:id="3" w:name="_Toc439361805"/>
      <w:r w:rsidRPr="001B6631">
        <w:rPr>
          <w:rFonts w:ascii="黑体" w:eastAsia="黑体" w:hAnsi="黑体" w:hint="eastAsia"/>
          <w:color w:val="000000" w:themeColor="text1"/>
          <w:sz w:val="36"/>
          <w:szCs w:val="36"/>
        </w:rPr>
        <w:t>第一部分  领导致辞</w:t>
      </w:r>
      <w:bookmarkEnd w:id="0"/>
      <w:bookmarkEnd w:id="1"/>
      <w:bookmarkEnd w:id="2"/>
      <w:bookmarkEnd w:id="3"/>
    </w:p>
    <w:p w:rsidR="006A0577" w:rsidRDefault="006A0577" w:rsidP="001B6631">
      <w:pPr>
        <w:spacing w:line="360" w:lineRule="auto"/>
        <w:ind w:firstLineChars="200" w:firstLine="420"/>
        <w:jc w:val="center"/>
        <w:rPr>
          <w:sz w:val="28"/>
          <w:szCs w:val="28"/>
        </w:rPr>
      </w:pPr>
      <w:r>
        <w:rPr>
          <w:noProof/>
          <w:color w:val="333333"/>
          <w:szCs w:val="21"/>
        </w:rPr>
        <w:drawing>
          <wp:inline distT="0" distB="0" distL="0" distR="0">
            <wp:extent cx="3691061" cy="2419350"/>
            <wp:effectExtent l="19050" t="0" r="4639" b="0"/>
            <wp:docPr id="1" name="图片 1" descr="说明: http://www.usst.edu.cn/picture/article/1/1d/3b/3a34c35f4fc1b06681db06b61d3a/ed443f2e-0f41-4b5f-befd-bb3ca875c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usst.edu.cn/picture/article/1/1d/3b/3a34c35f4fc1b06681db06b61d3a/ed443f2e-0f41-4b5f-befd-bb3ca875cc10.jpg"/>
                    <pic:cNvPicPr>
                      <a:picLocks noChangeAspect="1" noChangeArrowheads="1"/>
                    </pic:cNvPicPr>
                  </pic:nvPicPr>
                  <pic:blipFill>
                    <a:blip r:embed="rId9" cstate="print"/>
                    <a:srcRect/>
                    <a:stretch>
                      <a:fillRect/>
                    </a:stretch>
                  </pic:blipFill>
                  <pic:spPr bwMode="auto">
                    <a:xfrm>
                      <a:off x="0" y="0"/>
                      <a:ext cx="3695498" cy="2422258"/>
                    </a:xfrm>
                    <a:prstGeom prst="rect">
                      <a:avLst/>
                    </a:prstGeom>
                    <a:noFill/>
                    <a:ln w="9525">
                      <a:noFill/>
                      <a:miter lim="800000"/>
                      <a:headEnd/>
                      <a:tailEnd/>
                    </a:ln>
                  </pic:spPr>
                </pic:pic>
              </a:graphicData>
            </a:graphic>
          </wp:inline>
        </w:drawing>
      </w:r>
    </w:p>
    <w:p w:rsidR="006A0577" w:rsidRPr="00227C97" w:rsidRDefault="006A0577" w:rsidP="001B6631">
      <w:pPr>
        <w:spacing w:line="360" w:lineRule="auto"/>
        <w:ind w:firstLineChars="1100" w:firstLine="2650"/>
        <w:jc w:val="left"/>
        <w:rPr>
          <w:rFonts w:ascii="楷体" w:eastAsia="楷体" w:hAnsi="楷体"/>
          <w:b/>
          <w:sz w:val="24"/>
          <w:szCs w:val="24"/>
        </w:rPr>
      </w:pPr>
      <w:r w:rsidRPr="00227C97">
        <w:rPr>
          <w:rFonts w:ascii="楷体" w:eastAsia="楷体" w:hAnsi="楷体" w:hint="eastAsia"/>
          <w:b/>
          <w:sz w:val="24"/>
          <w:szCs w:val="24"/>
        </w:rPr>
        <w:t xml:space="preserve">上海理工大学党委书记 </w:t>
      </w:r>
      <w:r>
        <w:rPr>
          <w:rFonts w:ascii="楷体" w:eastAsia="楷体" w:hAnsi="楷体" w:hint="eastAsia"/>
          <w:b/>
          <w:sz w:val="24"/>
          <w:szCs w:val="24"/>
        </w:rPr>
        <w:t>吴松</w:t>
      </w:r>
      <w:r w:rsidRPr="00227C97">
        <w:rPr>
          <w:rFonts w:ascii="楷体" w:eastAsia="楷体" w:hAnsi="楷体" w:hint="eastAsia"/>
          <w:b/>
          <w:sz w:val="24"/>
          <w:szCs w:val="24"/>
        </w:rPr>
        <w:t xml:space="preserve">     </w:t>
      </w:r>
    </w:p>
    <w:p w:rsidR="00F56DE5" w:rsidRPr="00F56DE5" w:rsidRDefault="00F56DE5" w:rsidP="00F56DE5">
      <w:pPr>
        <w:spacing w:line="360" w:lineRule="auto"/>
        <w:ind w:firstLineChars="200" w:firstLine="560"/>
        <w:rPr>
          <w:rFonts w:asciiTheme="minorEastAsia" w:eastAsiaTheme="minorEastAsia" w:hAnsiTheme="minorEastAsia"/>
          <w:sz w:val="28"/>
          <w:szCs w:val="28"/>
        </w:rPr>
      </w:pPr>
      <w:r w:rsidRPr="00F56DE5">
        <w:rPr>
          <w:rFonts w:asciiTheme="minorEastAsia" w:eastAsiaTheme="minorEastAsia" w:hAnsiTheme="minorEastAsia" w:hint="eastAsia"/>
          <w:sz w:val="28"/>
          <w:szCs w:val="28"/>
        </w:rPr>
        <w:t>当前，上海正以推进高水平地方高校建设来对接国家双一流建设，我们的新一轮发展棋路铺开：以未来光学、智能制造、医疗器械与康复工程3个国际实验室和系统管理特色学科，建设“3+1”创新基地，聚焦太赫兹、增材制造、数控机床、人工智能、高端医疗器械等前沿领域，引进国际顶尖人才，落实立德树人根本任务，以服务上海科创中心建设、引领先进制造业为己任，带动学科争创一流，建设高水平大学。2017年，马克思主义学院成立并入选“上海示范马院”，“智慧中国”课程开讲，专业课奏响“科学、人文、德育”三重奏。本科教学工作顺利完成审核评估，“双创”教育不断升级，精品本科建设再创佳绩。两年来，学校立足上海，放眼全球，与北方光电、与商飞航发、与临港、与德国弗朗霍夫研究所的协同创新，带来“朋友圈”的多赢格局。“人才强校”引来群贤汇智，海外院士团队加盟，学科特区厚植引育沃土，青年精英不断涌现。</w:t>
      </w:r>
    </w:p>
    <w:p w:rsidR="00F56DE5" w:rsidRPr="00F56DE5" w:rsidRDefault="00F56DE5" w:rsidP="00F56DE5">
      <w:pPr>
        <w:spacing w:line="360" w:lineRule="auto"/>
        <w:rPr>
          <w:rFonts w:asciiTheme="minorEastAsia" w:eastAsiaTheme="minorEastAsia" w:hAnsiTheme="minorEastAsia"/>
          <w:sz w:val="28"/>
          <w:szCs w:val="28"/>
        </w:rPr>
      </w:pPr>
      <w:r w:rsidRPr="00F56DE5">
        <w:rPr>
          <w:rFonts w:asciiTheme="minorEastAsia" w:eastAsiaTheme="minorEastAsia" w:hAnsiTheme="minorEastAsia" w:hint="eastAsia"/>
          <w:sz w:val="28"/>
          <w:szCs w:val="28"/>
        </w:rPr>
        <w:lastRenderedPageBreak/>
        <w:t xml:space="preserve">   这些成绩的取得，离不开广大干部师生员工的辛勤耕耘和无私奉献，更离不开社会各界对学校长期以来的关心、支持和帮助。为更好地履行文明单位的社会责任，我们认真编制并发布《上海理工大学206</w:t>
      </w:r>
      <w:r w:rsidR="008A4582">
        <w:rPr>
          <w:rFonts w:asciiTheme="minorEastAsia" w:eastAsiaTheme="minorEastAsia" w:hAnsiTheme="minorEastAsia" w:hint="eastAsia"/>
          <w:sz w:val="28"/>
          <w:szCs w:val="28"/>
        </w:rPr>
        <w:t>-</w:t>
      </w:r>
      <w:bookmarkStart w:id="4" w:name="_GoBack"/>
      <w:bookmarkEnd w:id="4"/>
      <w:r w:rsidRPr="00F56DE5">
        <w:rPr>
          <w:rFonts w:asciiTheme="minorEastAsia" w:eastAsiaTheme="minorEastAsia" w:hAnsiTheme="minorEastAsia" w:hint="eastAsia"/>
          <w:sz w:val="28"/>
          <w:szCs w:val="28"/>
        </w:rPr>
        <w:t>2017年度社会责任报告》，作为对学校2016-2017年履行社会责任的回顾和梳理，也作为对社会的一份汇报和承诺，谨此接受全社会的监督。</w:t>
      </w:r>
    </w:p>
    <w:p w:rsidR="00F56DE5" w:rsidRPr="00F56DE5" w:rsidRDefault="00F56DE5" w:rsidP="00F56DE5">
      <w:pPr>
        <w:spacing w:line="360" w:lineRule="auto"/>
        <w:ind w:firstLineChars="200" w:firstLine="560"/>
        <w:rPr>
          <w:rFonts w:asciiTheme="minorEastAsia" w:eastAsiaTheme="minorEastAsia" w:hAnsiTheme="minorEastAsia"/>
          <w:sz w:val="28"/>
          <w:szCs w:val="28"/>
        </w:rPr>
      </w:pPr>
      <w:r w:rsidRPr="00F56DE5">
        <w:rPr>
          <w:rFonts w:asciiTheme="minorEastAsia" w:eastAsiaTheme="minorEastAsia" w:hAnsiTheme="minorEastAsia" w:hint="eastAsia"/>
          <w:sz w:val="28"/>
          <w:szCs w:val="28"/>
        </w:rPr>
        <w:t>中流击水，惟改革者进，惟创新者强，在学校即将迎来第八次党代会、向高水平大学建设目标迈进的关键时期，我们坚守和弘扬求真务实、勇攀高峰的科学精神，不拘一格、敢为人先的创新精神，精益求精、止于至善的工匠精神，团结一心、互帮互助的团队精神合力向着“引领产业技术进步的创新型大学”发展目标精进不舍。</w:t>
      </w:r>
    </w:p>
    <w:p w:rsidR="00F56DE5" w:rsidRPr="00B07A13" w:rsidRDefault="00F56DE5" w:rsidP="00F56DE5">
      <w:pPr>
        <w:spacing w:line="360" w:lineRule="auto"/>
        <w:rPr>
          <w:sz w:val="24"/>
          <w:szCs w:val="24"/>
        </w:rPr>
      </w:pPr>
    </w:p>
    <w:p w:rsidR="00F56DE5" w:rsidRDefault="00F56DE5" w:rsidP="00F56DE5">
      <w:pPr>
        <w:spacing w:line="360" w:lineRule="auto"/>
        <w:rPr>
          <w:sz w:val="24"/>
          <w:szCs w:val="24"/>
        </w:rPr>
      </w:pPr>
    </w:p>
    <w:p w:rsidR="00DF6C30" w:rsidRPr="00446FE1" w:rsidRDefault="006A0577" w:rsidP="00DF6C30">
      <w:pPr>
        <w:pStyle w:val="2"/>
        <w:spacing w:line="360" w:lineRule="auto"/>
        <w:jc w:val="center"/>
        <w:rPr>
          <w:rFonts w:ascii="黑体" w:eastAsia="黑体" w:hAnsi="黑体"/>
          <w:sz w:val="36"/>
          <w:szCs w:val="36"/>
        </w:rPr>
      </w:pPr>
      <w:r>
        <w:rPr>
          <w:rFonts w:ascii="宋体" w:hAnsi="宋体"/>
          <w:sz w:val="28"/>
          <w:szCs w:val="28"/>
        </w:rPr>
        <w:br w:type="page"/>
      </w:r>
      <w:bookmarkStart w:id="5" w:name="_Toc378350452"/>
      <w:bookmarkStart w:id="6" w:name="_Toc378352163"/>
      <w:bookmarkStart w:id="7" w:name="_Toc380476221"/>
      <w:bookmarkStart w:id="8" w:name="_Toc439361806"/>
      <w:r w:rsidR="00DF6C30" w:rsidRPr="00446FE1">
        <w:rPr>
          <w:rFonts w:ascii="黑体" w:eastAsia="黑体" w:hAnsi="黑体" w:hint="eastAsia"/>
          <w:sz w:val="36"/>
          <w:szCs w:val="36"/>
        </w:rPr>
        <w:lastRenderedPageBreak/>
        <w:t xml:space="preserve">第二部分  </w:t>
      </w:r>
      <w:r w:rsidR="00DF6C30">
        <w:rPr>
          <w:rFonts w:ascii="黑体" w:eastAsia="黑体" w:hAnsi="黑体" w:hint="eastAsia"/>
          <w:sz w:val="36"/>
          <w:szCs w:val="36"/>
        </w:rPr>
        <w:t>单位</w:t>
      </w:r>
      <w:r w:rsidR="00DF6C30" w:rsidRPr="00446FE1">
        <w:rPr>
          <w:rFonts w:ascii="黑体" w:eastAsia="黑体" w:hAnsi="黑体" w:hint="eastAsia"/>
          <w:sz w:val="36"/>
          <w:szCs w:val="36"/>
        </w:rPr>
        <w:t>概况</w:t>
      </w:r>
      <w:bookmarkEnd w:id="5"/>
      <w:bookmarkEnd w:id="6"/>
      <w:bookmarkEnd w:id="7"/>
      <w:bookmarkEnd w:id="8"/>
    </w:p>
    <w:p w:rsidR="00DF6C30" w:rsidRDefault="00DF6C30" w:rsidP="00DF6C30">
      <w:pPr>
        <w:pStyle w:val="3"/>
        <w:numPr>
          <w:ilvl w:val="0"/>
          <w:numId w:val="1"/>
        </w:numPr>
        <w:spacing w:line="360" w:lineRule="auto"/>
        <w:jc w:val="center"/>
        <w:rPr>
          <w:rFonts w:ascii="黑体" w:eastAsia="黑体" w:hAnsi="黑体"/>
        </w:rPr>
      </w:pPr>
      <w:bookmarkStart w:id="9" w:name="_Toc378350453"/>
      <w:bookmarkStart w:id="10" w:name="_Toc378352164"/>
      <w:bookmarkStart w:id="11" w:name="_Toc380476222"/>
      <w:bookmarkStart w:id="12" w:name="_Toc439361807"/>
      <w:r w:rsidRPr="00446FE1">
        <w:rPr>
          <w:rFonts w:ascii="黑体" w:eastAsia="黑体" w:hAnsi="黑体" w:hint="eastAsia"/>
        </w:rPr>
        <w:t>规模</w:t>
      </w:r>
      <w:r>
        <w:rPr>
          <w:rFonts w:ascii="黑体" w:eastAsia="黑体" w:hAnsi="黑体" w:hint="eastAsia"/>
        </w:rPr>
        <w:t>性质</w:t>
      </w:r>
      <w:bookmarkEnd w:id="9"/>
      <w:bookmarkEnd w:id="10"/>
      <w:bookmarkEnd w:id="11"/>
      <w:bookmarkEnd w:id="12"/>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上海理工大学是一所以工学为主，理学、经济学、管理学、文学、艺术学、法学等多学科协调发展的上海市属重点建设的应用研究型大 学，已有百十年办学历史。学校办学文脉源于 1906 年创办的沪江大 学和 1907 年创办的德文医工学堂，百年薪火相传，独树一帜的优秀办学传统孕育了一大批爱国青年和志士仁人，培养了一大批学术精英、工程专家和社会翘楚，为国家和社会培养了十余万优秀专业人才， 享有中国“制造业黄埔军校”的美誉。</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学校现有 54 个本科专业、6 个一级学科博士学位授权点、16 个 一级学科硕士学位授权点。在校学生 24326 人，其中全日制本科生 17051 人，全日制研究生 6794 人。学校现有专任教师 1420 人，其中 中国工程院院士 8 人（含双聘），国家级教学名师 1 人，市级教学 名师 9 人。</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学校坚持立德树人，围绕人才培养目标，继承和发扬学校办学传统，在高等工程教育、创新创业教育、国际化教育等领域大胆探索， 形成了“工程型、创新性、国际化”的人才培养特色。学校现有 17 个学院（部、中心），拥有 3 个国家级实验教学示范中心、2 个国家 级虚拟仿真实验教学中心、4 个国家级工程实践教育中心、3 个国家 级特色专业、1 个国家级教学团队、3 门国家级精品课程、1 门国家 级精品资源共享课、1 个教育部专业综合改革试点项目、6 个教育部 卓</w:t>
      </w:r>
      <w:r w:rsidRPr="00B12528">
        <w:rPr>
          <w:rFonts w:asciiTheme="minorEastAsia" w:eastAsiaTheme="minorEastAsia" w:hAnsiTheme="minorEastAsia" w:hint="eastAsia"/>
          <w:sz w:val="28"/>
          <w:szCs w:val="28"/>
        </w:rPr>
        <w:lastRenderedPageBreak/>
        <w:t xml:space="preserve">越工程师教育培养计划专业。学校是“国家级大学生创新创业训练 计划实施高校”、“国家级人才培养模式创新实验区”、“国家创新人才 培养示范基地”、“ 全国深化创新创业教育改革示范高校”、“全国创新创业典型经验高校”。 </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作为沪上较早成体系、成规模、集约化引进海外一流大学优质教育资源的高校和中外合作办学的试验区，始终致力于培养具有国际竞争力的高素质工程师，坚持将高等教育国际化融入办学理念，是国内最早开办国际合作办学的高校之一。学校与美国、英国、德国、 加拿大、日本、澳大利亚、爱尔兰等 26 个国家和地区的 135 所高等 院校建立了合作关系，在校留学生 1000 余人。学校建有中英国际学 院和中德国际学院 2 个非独立法人的中外合作办学机构，另有 6 个本 科专业、1 个研究生专业通过德国 ASIIN 专业认证，2 个本科专业通 过中国工程教育认证。</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长期紧贴制造业行业发展，动力工程及工程热物理、光学工程、管理科学与工程三大学科长期居于国内先进地位。伴随时代发展与经济社会的发展需求，学校积极培育建设新兴交叉学科，进一步提升和发展了先进制造与高端装备技术、生物医学工程等学科领域。学 校现有 1 个国家重点学科（培育）、4 个上海市重点学科、1 个原新闻 出版总署重点学科、6 个上海市高峰高原学科和上海市一流学科。学 校工程学科在汤森路透公司的测评中，已进入 ESI 全球前 1%。</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学校积极服务国家创新驱动发展战略和上海市全球有影响力的 科创中心建设。近三年，学校获得国家科技进步二等奖 2 项，省部</w:t>
      </w:r>
      <w:r w:rsidRPr="00B12528">
        <w:rPr>
          <w:rFonts w:asciiTheme="minorEastAsia" w:eastAsiaTheme="minorEastAsia" w:hAnsiTheme="minorEastAsia" w:hint="eastAsia"/>
          <w:sz w:val="28"/>
          <w:szCs w:val="28"/>
        </w:rPr>
        <w:lastRenderedPageBreak/>
        <w:t xml:space="preserve">级 科技奖项 17 项；获得国家自然科学基金重点项目、国家社会科学基 金重点项目、国家科学仪器重大专项等国家级项目220余项，在Nature 系列刊物上发表论文 4 篇；授权发明专利 400 余项，位列全国高校前 50 强。2016 年学校科研经费总计达到 4.8 亿元。学校具备军工科研 资质，积极为国防建设服务，2014 年获得军队科技进步二等奖，2016年成为国家国防科技工业局与上海市人民政府共建的国防特色高校。 学校拥有国家大学科技园、国家技术转移示范机构，现有 1 个国家工 程研究中心、1 个国家工程实验室、1 个国家质量监督检验中心、2 个教育部工程研究中心、2 个上海市重点实验室、3 个上海市工程技 术研究中心、2 个上海市工程实验室、1 个上海市协同创新中心、6 个机械工业重点实验室等科研平台。 </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t>学校深入学习领会全国高校思想政治工作会议精神，全面加强和改进学校思政工作，召开思想政治工作会议，组建马克思主义学院，成立教师工作部，发挥工程教育的传统优势，推进思政理论课、综合 素养课、专业课三位一体的思政教育课程体系建设，打造“智慧中国” 系列课程。学校秉承“信义勤爱、思学志远”的校训，将校训精神与社会主义核心价值观教育紧密结合，培养具有学识抱负的合格公民。学校依托上海高校中规模最大的优秀历史保护建筑群，全力打造沪江国际文化园，提升学生国际视野，展现学校独有的人文内涵和深厚的历史底蕴。学校建有学生发展中心、工程实训中心、体育活动中心、公共服务中心和大学生领导力研究与训练基地，全面拓展学生综合素质，为学生培养提供优质保障和高效服务。</w:t>
      </w:r>
    </w:p>
    <w:p w:rsidR="00110CC8"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lastRenderedPageBreak/>
        <w:t>学校在 2004 年接受了教育部本科教学工作水平评估，结论为优 秀。同时评估专家对学校的教学工作提出了两点建议：（ 1）进一步加强师资队伍建设； （2）进一步深化教学改革。自上一轮评估至今，学校对照评估专家的意见认真整改： （1）在师资队伍建设方面，一是实施人才强校主战略，引育并举，注重青年教师队伍建设。面向全球吸纳人才，出台“沪江领军人才管理办法”，建立“高层次人才培育工程”，实施“思学计划”、“志远计划”和“面向国内外一流学科和大师的访学计划”等培育计划，构建“青年教师全程培养体系”，助推青年教师事业发展。二是激发活力，着力政策导向与激励。学校深入实施校院二级管理，激发二级部门办学活力，实行教师分类考核晋升制度，明确“非升即转、未达即走”的教师聘任原则，确保人尽其才， 才尽其用。学校近几年高层次人才/师资队伍不断扩大，师资队伍的学缘结构、年龄结构、职称结构、生师比等均得到了很大程度的优化。 （2）在教育教学改革方面，自 2008 年起，以落实学生的课程选择权为核心宗旨，学校推行课程体系的综合改革，各专业培养计划按课 程模块设计。2012 年，学校实施大类招生、大类培养。聚焦先进制造业，以卓越工程师教育培养计划试点为突破口，不断深化工程教育改革；聚焦创新创业，以“点线面结合”模式为主线，持续推进创新创业教育改革；借鉴国际标准，以中外合作办学和专业国际认证为依托，深入推进国际化教育改革；这些改革举措取得了很好的效果，有 力地支撑了学校“工程型、创新性、国际化”的人才培养特色。</w:t>
      </w:r>
    </w:p>
    <w:p w:rsidR="00F32383" w:rsidRPr="00B12528" w:rsidRDefault="00110CC8" w:rsidP="00B12528">
      <w:pPr>
        <w:spacing w:line="360" w:lineRule="auto"/>
        <w:ind w:firstLineChars="200" w:firstLine="560"/>
        <w:rPr>
          <w:rFonts w:asciiTheme="minorEastAsia" w:eastAsiaTheme="minorEastAsia" w:hAnsiTheme="minorEastAsia"/>
          <w:sz w:val="28"/>
          <w:szCs w:val="28"/>
        </w:rPr>
      </w:pPr>
      <w:r w:rsidRPr="00B12528">
        <w:rPr>
          <w:rFonts w:asciiTheme="minorEastAsia" w:eastAsiaTheme="minorEastAsia" w:hAnsiTheme="minorEastAsia" w:hint="eastAsia"/>
          <w:sz w:val="28"/>
          <w:szCs w:val="28"/>
        </w:rPr>
        <w:lastRenderedPageBreak/>
        <w:t>学校聚焦未来光学、智能制造、医疗器械与康复三大国际实验室，以一流国际实验室建设带动一流大学建设，在传承中创新，在创新中发展，着力实现师资队伍与学科建设、人才培养质量、学校事业发展动力三方面的突破，力争把学校建设成为特色显著的一流理工科大 学、引领产业技术进步的创新型大学和全国工程教育示范高校。</w:t>
      </w:r>
    </w:p>
    <w:p w:rsidR="00C00016" w:rsidRPr="00C00016" w:rsidRDefault="00C00016" w:rsidP="00C00016">
      <w:pPr>
        <w:keepNext/>
        <w:keepLines/>
        <w:numPr>
          <w:ilvl w:val="0"/>
          <w:numId w:val="1"/>
        </w:numPr>
        <w:spacing w:before="260" w:after="260" w:line="416" w:lineRule="auto"/>
        <w:jc w:val="center"/>
        <w:outlineLvl w:val="2"/>
        <w:rPr>
          <w:rFonts w:ascii="黑体" w:eastAsia="黑体" w:hAnsi="黑体"/>
          <w:b/>
          <w:bCs/>
          <w:sz w:val="32"/>
          <w:szCs w:val="32"/>
        </w:rPr>
      </w:pPr>
      <w:bookmarkStart w:id="13" w:name="_Toc378350456"/>
      <w:bookmarkStart w:id="14" w:name="_Toc378352167"/>
      <w:bookmarkStart w:id="15" w:name="_Toc380476225"/>
      <w:bookmarkStart w:id="16" w:name="_Toc439361808"/>
      <w:r w:rsidRPr="00C00016">
        <w:rPr>
          <w:rFonts w:ascii="黑体" w:eastAsia="黑体" w:hAnsi="黑体" w:hint="eastAsia"/>
          <w:b/>
          <w:bCs/>
          <w:sz w:val="32"/>
          <w:szCs w:val="32"/>
        </w:rPr>
        <w:t>所属类别</w:t>
      </w:r>
      <w:bookmarkEnd w:id="13"/>
      <w:bookmarkEnd w:id="14"/>
      <w:bookmarkEnd w:id="15"/>
      <w:bookmarkEnd w:id="16"/>
    </w:p>
    <w:p w:rsidR="00C00016" w:rsidRPr="00C00016" w:rsidRDefault="00C00016" w:rsidP="00C00016">
      <w:pPr>
        <w:spacing w:line="360" w:lineRule="auto"/>
        <w:ind w:firstLineChars="200" w:firstLine="560"/>
        <w:rPr>
          <w:rFonts w:ascii="Times New Roman"/>
          <w:sz w:val="28"/>
          <w:szCs w:val="28"/>
        </w:rPr>
      </w:pPr>
      <w:r w:rsidRPr="00C00016">
        <w:rPr>
          <w:rFonts w:ascii="Times New Roman" w:hint="eastAsia"/>
          <w:sz w:val="28"/>
          <w:szCs w:val="28"/>
        </w:rPr>
        <w:t>根据《上海市文明单位社会责任报告指导手册》的类别划分，上海理工大学属于社会公益二类单位。</w:t>
      </w:r>
    </w:p>
    <w:p w:rsidR="00C00016" w:rsidRPr="00C00016" w:rsidRDefault="00C00016" w:rsidP="00C00016">
      <w:pPr>
        <w:keepNext/>
        <w:keepLines/>
        <w:numPr>
          <w:ilvl w:val="0"/>
          <w:numId w:val="1"/>
        </w:numPr>
        <w:spacing w:before="260" w:after="260" w:line="416" w:lineRule="auto"/>
        <w:jc w:val="center"/>
        <w:outlineLvl w:val="2"/>
        <w:rPr>
          <w:rFonts w:ascii="黑体" w:eastAsia="黑体" w:hAnsi="黑体"/>
          <w:b/>
          <w:bCs/>
          <w:sz w:val="32"/>
          <w:szCs w:val="32"/>
        </w:rPr>
      </w:pPr>
      <w:bookmarkStart w:id="17" w:name="_Toc439361809"/>
      <w:r w:rsidRPr="00C00016">
        <w:rPr>
          <w:rFonts w:ascii="黑体" w:eastAsia="黑体" w:hAnsi="黑体" w:hint="eastAsia"/>
          <w:b/>
          <w:bCs/>
          <w:sz w:val="32"/>
          <w:szCs w:val="32"/>
        </w:rPr>
        <w:t>组织机构</w:t>
      </w:r>
      <w:bookmarkEnd w:id="17"/>
    </w:p>
    <w:p w:rsidR="00C00016" w:rsidRPr="00C00016" w:rsidRDefault="00C00016" w:rsidP="00C00016">
      <w:pPr>
        <w:spacing w:line="360" w:lineRule="auto"/>
        <w:ind w:firstLineChars="200" w:firstLine="560"/>
        <w:rPr>
          <w:rFonts w:ascii="Times New Roman"/>
          <w:sz w:val="28"/>
          <w:szCs w:val="28"/>
        </w:rPr>
      </w:pPr>
      <w:r w:rsidRPr="00C00016">
        <w:rPr>
          <w:rFonts w:ascii="Times New Roman" w:hint="eastAsia"/>
          <w:sz w:val="28"/>
          <w:szCs w:val="28"/>
        </w:rPr>
        <w:t>《上海理工大学</w:t>
      </w:r>
      <w:r w:rsidRPr="00C00016">
        <w:rPr>
          <w:rFonts w:ascii="Times New Roman"/>
          <w:sz w:val="28"/>
          <w:szCs w:val="28"/>
        </w:rPr>
        <w:t>201</w:t>
      </w:r>
      <w:r w:rsidR="00B12528">
        <w:rPr>
          <w:rFonts w:ascii="Times New Roman" w:hint="eastAsia"/>
          <w:sz w:val="28"/>
          <w:szCs w:val="28"/>
        </w:rPr>
        <w:t>6</w:t>
      </w:r>
      <w:r w:rsidRPr="00C00016">
        <w:rPr>
          <w:rFonts w:ascii="Times New Roman" w:hint="eastAsia"/>
          <w:sz w:val="28"/>
          <w:szCs w:val="28"/>
        </w:rPr>
        <w:t>-201</w:t>
      </w:r>
      <w:r w:rsidR="00B12528">
        <w:rPr>
          <w:rFonts w:ascii="Times New Roman" w:hint="eastAsia"/>
          <w:sz w:val="28"/>
          <w:szCs w:val="28"/>
        </w:rPr>
        <w:t>7</w:t>
      </w:r>
      <w:r w:rsidRPr="00C00016">
        <w:rPr>
          <w:rFonts w:ascii="Times New Roman" w:hint="eastAsia"/>
          <w:sz w:val="28"/>
          <w:szCs w:val="28"/>
        </w:rPr>
        <w:t>年社会责任报告》编制工作由上海理工大学精神文明建设委员会统筹领导，精神文明建设委员会办公室负责具体编制工作。具体编制组织机构如下图所示：</w:t>
      </w:r>
    </w:p>
    <w:p w:rsidR="00C00016" w:rsidRPr="00C00016" w:rsidRDefault="003F5CDE" w:rsidP="00C00016">
      <w:pPr>
        <w:spacing w:line="360" w:lineRule="auto"/>
        <w:ind w:firstLineChars="200" w:firstLine="560"/>
        <w:rPr>
          <w:rFonts w:ascii="Times New Roman"/>
          <w:sz w:val="28"/>
          <w:szCs w:val="28"/>
        </w:rPr>
      </w:pPr>
      <w:r>
        <w:rPr>
          <w:rFonts w:asci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304165</wp:posOffset>
                </wp:positionV>
                <wp:extent cx="2536190" cy="299085"/>
                <wp:effectExtent l="7620" t="8890" r="889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299085"/>
                        </a:xfrm>
                        <a:prstGeom prst="rect">
                          <a:avLst/>
                        </a:prstGeom>
                        <a:solidFill>
                          <a:srgbClr val="FFFFFF"/>
                        </a:solidFill>
                        <a:ln w="9525">
                          <a:solidFill>
                            <a:srgbClr val="000000"/>
                          </a:solidFill>
                          <a:miter lim="800000"/>
                          <a:headEnd/>
                          <a:tailEnd/>
                        </a:ln>
                      </wps:spPr>
                      <wps:txbx>
                        <w:txbxContent>
                          <w:p w:rsidR="002B63B1" w:rsidRDefault="002B63B1" w:rsidP="00C00016">
                            <w:pPr>
                              <w:jc w:val="center"/>
                            </w:pPr>
                            <w:r>
                              <w:rPr>
                                <w:rFonts w:hint="eastAsia"/>
                              </w:rPr>
                              <w:t>上海理工大学精神文明建设委员会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23.95pt;width:199.7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">
                <v:textbox style="mso-fit-shape-to-text:t">
                  <w:txbxContent>
                    <w:p w:rsidR="002B63B1" w:rsidRDefault="002B63B1" w:rsidP="00C00016">
                      <w:pPr>
                        <w:jc w:val="center"/>
                      </w:pPr>
                      <w:r>
                        <w:rPr>
                          <w:rFonts w:hint="eastAsia"/>
                        </w:rPr>
                        <w:t>上海理工大学精神文明建设委员会</w:t>
                      </w:r>
                    </w:p>
                  </w:txbxContent>
                </v:textbox>
              </v:shape>
            </w:pict>
          </mc:Fallback>
        </mc:AlternateContent>
      </w:r>
    </w:p>
    <w:p w:rsidR="00C00016" w:rsidRPr="00C00016" w:rsidRDefault="003F5CDE" w:rsidP="00C00016">
      <w:pPr>
        <w:spacing w:line="360" w:lineRule="auto"/>
        <w:rPr>
          <w:rFonts w:ascii="Times New Roman"/>
          <w:sz w:val="28"/>
          <w:szCs w:val="28"/>
        </w:rPr>
      </w:pPr>
      <w:r>
        <w:rPr>
          <w:rFonts w:asci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2645410</wp:posOffset>
                </wp:positionH>
                <wp:positionV relativeFrom="paragraph">
                  <wp:posOffset>212725</wp:posOffset>
                </wp:positionV>
                <wp:extent cx="0" cy="367030"/>
                <wp:effectExtent l="26035" t="22225" r="21590" b="2032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208.3pt;margin-top:16.75pt;width:0;height: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" strokeweight="3pt">
                <v:shadow color="#7f7f7f" opacity=".5" offset="1pt"/>
              </v:shape>
            </w:pict>
          </mc:Fallback>
        </mc:AlternateContent>
      </w:r>
    </w:p>
    <w:p w:rsidR="00C00016" w:rsidRPr="00C00016" w:rsidRDefault="003F5CDE" w:rsidP="00C00016">
      <w:pPr>
        <w:spacing w:line="360" w:lineRule="auto"/>
        <w:jc w:val="left"/>
        <w:rPr>
          <w:rFonts w:ascii="Times New Roman" w:hAnsi="Times New Roman"/>
          <w:kern w:val="0"/>
          <w:sz w:val="24"/>
          <w:szCs w:val="24"/>
        </w:rPr>
      </w:pPr>
      <w:r>
        <w:rPr>
          <w:rFonts w:ascii="Times New Roman" w:hAnsi="Times New Roman"/>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1391920</wp:posOffset>
                </wp:positionH>
                <wp:positionV relativeFrom="paragraph">
                  <wp:posOffset>185420</wp:posOffset>
                </wp:positionV>
                <wp:extent cx="2543175" cy="299085"/>
                <wp:effectExtent l="10795" t="13970" r="8255" b="1079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99085"/>
                        </a:xfrm>
                        <a:prstGeom prst="rect">
                          <a:avLst/>
                        </a:prstGeom>
                        <a:solidFill>
                          <a:srgbClr val="FFFFFF"/>
                        </a:solidFill>
                        <a:ln w="9525">
                          <a:solidFill>
                            <a:srgbClr val="000000"/>
                          </a:solidFill>
                          <a:miter lim="800000"/>
                          <a:headEnd/>
                          <a:tailEnd/>
                        </a:ln>
                      </wps:spPr>
                      <wps:txbx>
                        <w:txbxContent>
                          <w:p w:rsidR="002B63B1" w:rsidRDefault="002B63B1" w:rsidP="00C00016">
                            <w:pPr>
                              <w:jc w:val="center"/>
                            </w:pPr>
                            <w:r>
                              <w:rPr>
                                <w:rFonts w:hint="eastAsia"/>
                              </w:rPr>
                              <w:t>2017</w:t>
                            </w:r>
                            <w:r>
                              <w:rPr>
                                <w:rFonts w:hint="eastAsia"/>
                              </w:rPr>
                              <w:t>年度社会责任报告编制工作小组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109.6pt;margin-top:14.6pt;width:200.25pt;height:2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">
                <v:textbox style="mso-fit-shape-to-text:t">
                  <w:txbxContent>
                    <w:p w:rsidR="002B63B1" w:rsidRDefault="002B63B1" w:rsidP="00C00016">
                      <w:pPr>
                        <w:jc w:val="center"/>
                      </w:pPr>
                      <w:r>
                        <w:rPr>
                          <w:rFonts w:hint="eastAsia"/>
                        </w:rPr>
                        <w:t>2017</w:t>
                      </w:r>
                      <w:r>
                        <w:rPr>
                          <w:rFonts w:hint="eastAsia"/>
                        </w:rPr>
                        <w:t>年度社会责任报告编制工作小组</w:t>
                      </w:r>
                    </w:p>
                  </w:txbxContent>
                </v:textbox>
              </v:shape>
            </w:pict>
          </mc:Fallback>
        </mc:AlternateContent>
      </w:r>
    </w:p>
    <w:p w:rsidR="00C00016" w:rsidRPr="00C00016" w:rsidRDefault="003F5CDE" w:rsidP="00C00016">
      <w:pPr>
        <w:spacing w:line="360" w:lineRule="auto"/>
        <w:jc w:val="left"/>
        <w:rPr>
          <w:rFonts w:ascii="Times New Roman" w:hAnsi="Times New Roman"/>
          <w:kern w:val="0"/>
          <w:sz w:val="24"/>
          <w:szCs w:val="24"/>
        </w:rPr>
      </w:pPr>
      <w:r>
        <w:rPr>
          <w:rFonts w:ascii="Times New Roman" w:hAnsi="Times New Roman"/>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2645410</wp:posOffset>
                </wp:positionH>
                <wp:positionV relativeFrom="paragraph">
                  <wp:posOffset>192405</wp:posOffset>
                </wp:positionV>
                <wp:extent cx="0" cy="367030"/>
                <wp:effectExtent l="26035" t="20955" r="21590" b="215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208.3pt;margin-top:15.15pt;width:0;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" strokeweight="3pt">
                <v:shadow color="#7f7f7f" opacity=".5" offset="1pt"/>
              </v:shape>
            </w:pict>
          </mc:Fallback>
        </mc:AlternateContent>
      </w:r>
    </w:p>
    <w:p w:rsidR="00C00016" w:rsidRPr="00C00016" w:rsidRDefault="003F5CDE" w:rsidP="00C00016">
      <w:pPr>
        <w:spacing w:line="360" w:lineRule="auto"/>
        <w:jc w:val="left"/>
        <w:rPr>
          <w:rFonts w:ascii="Times New Roman" w:hAnsi="Times New Roman"/>
          <w:kern w:val="0"/>
          <w:sz w:val="24"/>
          <w:szCs w:val="24"/>
        </w:rPr>
      </w:pPr>
      <w:r>
        <w:rPr>
          <w:rFonts w:asci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3940175</wp:posOffset>
                </wp:positionH>
                <wp:positionV relativeFrom="paragraph">
                  <wp:posOffset>250190</wp:posOffset>
                </wp:positionV>
                <wp:extent cx="635" cy="264795"/>
                <wp:effectExtent l="25400" t="21590" r="21590"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79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310.25pt;margin-top:19.7pt;width:.0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" strokeweight="3pt">
                <v:shadow color="#7f7f7f" opacity=".5" offset="1pt"/>
              </v:shape>
            </w:pict>
          </mc:Fallback>
        </mc:AlternateContent>
      </w:r>
      <w:r>
        <w:rPr>
          <w:rFonts w:asci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1396365</wp:posOffset>
                </wp:positionH>
                <wp:positionV relativeFrom="paragraph">
                  <wp:posOffset>255905</wp:posOffset>
                </wp:positionV>
                <wp:extent cx="635" cy="264795"/>
                <wp:effectExtent l="24765" t="27305" r="22225" b="222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79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109.95pt;margin-top:20.15pt;width:.0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" strokeweight="3pt">
                <v:shadow color="#7f7f7f" opacity=".5" offset="1pt"/>
              </v:shape>
            </w:pict>
          </mc:Fallback>
        </mc:AlternateContent>
      </w:r>
      <w:r>
        <w:rPr>
          <w:rFonts w:ascii="Times New Roman" w:hAnsi="Times New Roman"/>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1397000</wp:posOffset>
                </wp:positionH>
                <wp:positionV relativeFrom="paragraph">
                  <wp:posOffset>262255</wp:posOffset>
                </wp:positionV>
                <wp:extent cx="2543175" cy="635"/>
                <wp:effectExtent l="25400" t="24130" r="22225" b="228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6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110pt;margin-top:20.65pt;width:20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" strokeweight="3pt">
                <v:shadow color="#7f7f7f" opacity=".5" offset="1pt"/>
              </v:shape>
            </w:pict>
          </mc:Fallback>
        </mc:AlternateContent>
      </w:r>
    </w:p>
    <w:p w:rsidR="00C00016" w:rsidRPr="00C00016" w:rsidRDefault="003F5CDE" w:rsidP="00C00016">
      <w:pPr>
        <w:spacing w:line="360" w:lineRule="auto"/>
        <w:jc w:val="left"/>
        <w:rPr>
          <w:rFonts w:ascii="Times New Roman" w:hAnsi="Times New Roman"/>
          <w:kern w:val="0"/>
          <w:sz w:val="24"/>
          <w:szCs w:val="24"/>
        </w:rPr>
      </w:pPr>
      <w:r>
        <w:rPr>
          <w:rFonts w:ascii="Times New Roman" w:hAnsi="Times New Roman"/>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229870</wp:posOffset>
                </wp:positionV>
                <wp:extent cx="2670810" cy="299085"/>
                <wp:effectExtent l="13335" t="10795" r="1143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99085"/>
                        </a:xfrm>
                        <a:prstGeom prst="rect">
                          <a:avLst/>
                        </a:prstGeom>
                        <a:solidFill>
                          <a:srgbClr val="FFFFFF"/>
                        </a:solidFill>
                        <a:ln w="9525">
                          <a:solidFill>
                            <a:srgbClr val="000000"/>
                          </a:solidFill>
                          <a:miter lim="800000"/>
                          <a:headEnd/>
                          <a:tailEnd/>
                        </a:ln>
                      </wps:spPr>
                      <wps:txbx>
                        <w:txbxContent>
                          <w:p w:rsidR="002B63B1" w:rsidRDefault="002B63B1" w:rsidP="00C00016">
                            <w:pPr>
                              <w:jc w:val="center"/>
                            </w:pPr>
                            <w:r>
                              <w:rPr>
                                <w:rFonts w:hint="eastAsia"/>
                              </w:rPr>
                              <w:t>各相关职能部处、相关单位负责人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229.8pt;margin-top:18.1pt;width:210.3pt;height:23.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">
                <v:textbox style="mso-fit-shape-to-text:t">
                  <w:txbxContent>
                    <w:p w:rsidR="002B63B1" w:rsidRDefault="002B63B1" w:rsidP="00C00016">
                      <w:pPr>
                        <w:jc w:val="center"/>
                      </w:pPr>
                      <w:r>
                        <w:rPr>
                          <w:rFonts w:hint="eastAsia"/>
                        </w:rPr>
                        <w:t>各相关职能部处、相关单位负责人</w:t>
                      </w:r>
                    </w:p>
                  </w:txbxContent>
                </v:textbox>
              </v:shape>
            </w:pict>
          </mc:Fallback>
        </mc:AlternateContent>
      </w:r>
      <w:r>
        <w:rPr>
          <w:rFonts w:asci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229870</wp:posOffset>
                </wp:positionV>
                <wp:extent cx="2093595" cy="299085"/>
                <wp:effectExtent l="7620" t="10795" r="825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99085"/>
                        </a:xfrm>
                        <a:prstGeom prst="rect">
                          <a:avLst/>
                        </a:prstGeom>
                        <a:solidFill>
                          <a:srgbClr val="FFFFFF"/>
                        </a:solidFill>
                        <a:ln w="9525">
                          <a:solidFill>
                            <a:srgbClr val="000000"/>
                          </a:solidFill>
                          <a:miter lim="800000"/>
                          <a:headEnd/>
                          <a:tailEnd/>
                        </a:ln>
                      </wps:spPr>
                      <wps:txbx>
                        <w:txbxContent>
                          <w:p w:rsidR="002B63B1" w:rsidRDefault="002B63B1" w:rsidP="00C00016">
                            <w:pPr>
                              <w:jc w:val="center"/>
                            </w:pPr>
                            <w:r>
                              <w:rPr>
                                <w:rFonts w:hint="eastAsia"/>
                              </w:rPr>
                              <w:t>文明办</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9" type="#_x0000_t202" style="position:absolute;margin-left:21.6pt;margin-top:18.1pt;width:164.85pt;height:23.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">
                <v:textbox style="mso-fit-shape-to-text:t">
                  <w:txbxContent>
                    <w:p w:rsidR="002B63B1" w:rsidRDefault="002B63B1" w:rsidP="00C00016">
                      <w:pPr>
                        <w:jc w:val="center"/>
                      </w:pPr>
                      <w:r>
                        <w:rPr>
                          <w:rFonts w:hint="eastAsia"/>
                        </w:rPr>
                        <w:t>文明办</w:t>
                      </w:r>
                    </w:p>
                  </w:txbxContent>
                </v:textbox>
              </v:shape>
            </w:pict>
          </mc:Fallback>
        </mc:AlternateContent>
      </w:r>
    </w:p>
    <w:p w:rsidR="00C00016" w:rsidRPr="00C00016" w:rsidRDefault="00C00016" w:rsidP="00C00016">
      <w:pPr>
        <w:spacing w:line="360" w:lineRule="auto"/>
        <w:jc w:val="left"/>
        <w:rPr>
          <w:rFonts w:ascii="Times New Roman" w:hAnsi="Times New Roman"/>
          <w:kern w:val="0"/>
          <w:sz w:val="24"/>
          <w:szCs w:val="24"/>
        </w:rPr>
      </w:pPr>
    </w:p>
    <w:p w:rsidR="00C00016" w:rsidRDefault="00C00016" w:rsidP="00C00016">
      <w:pPr>
        <w:spacing w:line="360" w:lineRule="auto"/>
        <w:jc w:val="left"/>
        <w:rPr>
          <w:rFonts w:ascii="Times New Roman" w:hAnsi="Times New Roman"/>
          <w:kern w:val="0"/>
          <w:sz w:val="24"/>
          <w:szCs w:val="24"/>
        </w:rPr>
      </w:pPr>
    </w:p>
    <w:p w:rsidR="00B12528" w:rsidRPr="00C00016" w:rsidRDefault="00B12528" w:rsidP="00C00016">
      <w:pPr>
        <w:spacing w:line="360" w:lineRule="auto"/>
        <w:jc w:val="left"/>
        <w:rPr>
          <w:rFonts w:ascii="Times New Roman" w:hAnsi="Times New Roman"/>
          <w:kern w:val="0"/>
          <w:sz w:val="24"/>
          <w:szCs w:val="24"/>
        </w:rPr>
      </w:pPr>
    </w:p>
    <w:p w:rsidR="006F184D" w:rsidRPr="006F184D" w:rsidRDefault="006F184D" w:rsidP="006F184D">
      <w:pPr>
        <w:keepNext/>
        <w:keepLines/>
        <w:spacing w:before="260" w:after="260" w:line="416" w:lineRule="auto"/>
        <w:jc w:val="center"/>
        <w:outlineLvl w:val="1"/>
        <w:rPr>
          <w:rFonts w:ascii="黑体" w:eastAsia="黑体" w:hAnsi="黑体"/>
          <w:b/>
          <w:bCs/>
          <w:sz w:val="36"/>
          <w:szCs w:val="36"/>
        </w:rPr>
      </w:pPr>
      <w:bookmarkStart w:id="18" w:name="_Toc378350458"/>
      <w:bookmarkStart w:id="19" w:name="_Toc378352169"/>
      <w:bookmarkStart w:id="20" w:name="_Toc380476227"/>
      <w:bookmarkStart w:id="21" w:name="_Toc439361810"/>
      <w:r w:rsidRPr="006F184D">
        <w:rPr>
          <w:rFonts w:ascii="黑体" w:eastAsia="黑体" w:hAnsi="黑体" w:hint="eastAsia"/>
          <w:b/>
          <w:bCs/>
          <w:sz w:val="36"/>
          <w:szCs w:val="36"/>
        </w:rPr>
        <w:lastRenderedPageBreak/>
        <w:t>第三部分  主要参数</w:t>
      </w:r>
      <w:bookmarkEnd w:id="18"/>
      <w:bookmarkEnd w:id="19"/>
      <w:bookmarkEnd w:id="20"/>
      <w:bookmarkEnd w:id="21"/>
    </w:p>
    <w:p w:rsidR="006F184D" w:rsidRPr="006F184D" w:rsidRDefault="006F184D" w:rsidP="006F184D">
      <w:pPr>
        <w:keepNext/>
        <w:keepLines/>
        <w:numPr>
          <w:ilvl w:val="0"/>
          <w:numId w:val="2"/>
        </w:numPr>
        <w:spacing w:before="260" w:after="260" w:line="416" w:lineRule="auto"/>
        <w:jc w:val="center"/>
        <w:outlineLvl w:val="2"/>
        <w:rPr>
          <w:rFonts w:ascii="黑体" w:eastAsia="黑体" w:hAnsi="黑体"/>
          <w:b/>
          <w:bCs/>
          <w:sz w:val="32"/>
          <w:szCs w:val="32"/>
        </w:rPr>
      </w:pPr>
      <w:bookmarkStart w:id="22" w:name="_Toc378350459"/>
      <w:bookmarkStart w:id="23" w:name="_Toc378352170"/>
      <w:bookmarkStart w:id="24" w:name="_Toc380476228"/>
      <w:bookmarkStart w:id="25" w:name="_Toc439361811"/>
      <w:r w:rsidRPr="006F184D">
        <w:rPr>
          <w:rFonts w:ascii="黑体" w:eastAsia="黑体" w:hAnsi="黑体" w:hint="eastAsia"/>
          <w:b/>
          <w:bCs/>
          <w:sz w:val="32"/>
          <w:szCs w:val="32"/>
        </w:rPr>
        <w:t>报告内容</w:t>
      </w:r>
      <w:bookmarkEnd w:id="22"/>
      <w:bookmarkEnd w:id="23"/>
      <w:bookmarkEnd w:id="24"/>
      <w:bookmarkEnd w:id="25"/>
    </w:p>
    <w:p w:rsidR="006F184D" w:rsidRPr="006F184D" w:rsidRDefault="006F184D" w:rsidP="006F184D">
      <w:pPr>
        <w:spacing w:line="360" w:lineRule="auto"/>
        <w:ind w:firstLineChars="200" w:firstLine="560"/>
        <w:rPr>
          <w:rFonts w:ascii="Times New Roman"/>
          <w:sz w:val="28"/>
          <w:szCs w:val="28"/>
        </w:rPr>
      </w:pPr>
      <w:r w:rsidRPr="006F184D">
        <w:rPr>
          <w:rFonts w:ascii="Times New Roman" w:hint="eastAsia"/>
          <w:sz w:val="28"/>
          <w:szCs w:val="28"/>
        </w:rPr>
        <w:t>本社会责任报告的主要内容为上海理工大学在</w:t>
      </w:r>
      <w:r w:rsidRPr="006F184D">
        <w:rPr>
          <w:rFonts w:ascii="Times New Roman" w:hint="eastAsia"/>
          <w:sz w:val="28"/>
          <w:szCs w:val="28"/>
        </w:rPr>
        <w:t>201</w:t>
      </w:r>
      <w:r w:rsidR="00B57BDA">
        <w:rPr>
          <w:rFonts w:ascii="Times New Roman" w:hint="eastAsia"/>
          <w:sz w:val="28"/>
          <w:szCs w:val="28"/>
        </w:rPr>
        <w:t>6</w:t>
      </w:r>
      <w:r w:rsidRPr="006F184D">
        <w:rPr>
          <w:rFonts w:ascii="Times New Roman" w:hint="eastAsia"/>
          <w:sz w:val="28"/>
          <w:szCs w:val="28"/>
        </w:rPr>
        <w:t>-201</w:t>
      </w:r>
      <w:r w:rsidR="00B57BDA">
        <w:rPr>
          <w:rFonts w:ascii="Times New Roman" w:hint="eastAsia"/>
          <w:sz w:val="28"/>
          <w:szCs w:val="28"/>
        </w:rPr>
        <w:t>7</w:t>
      </w:r>
      <w:r w:rsidRPr="006F184D">
        <w:rPr>
          <w:rFonts w:ascii="Times New Roman" w:hint="eastAsia"/>
          <w:sz w:val="28"/>
          <w:szCs w:val="28"/>
        </w:rPr>
        <w:t>年认真履行队伍建设责任、人才培养责任、文化传承责任、依法诚信责任、社会服务责任和生态文明责任的社会责任的情况。</w:t>
      </w:r>
    </w:p>
    <w:p w:rsidR="006F184D" w:rsidRPr="006F184D" w:rsidRDefault="006F184D" w:rsidP="006F184D">
      <w:pPr>
        <w:keepNext/>
        <w:keepLines/>
        <w:numPr>
          <w:ilvl w:val="0"/>
          <w:numId w:val="2"/>
        </w:numPr>
        <w:spacing w:before="260" w:after="260" w:line="416" w:lineRule="auto"/>
        <w:jc w:val="center"/>
        <w:outlineLvl w:val="2"/>
        <w:rPr>
          <w:rFonts w:ascii="黑体" w:eastAsia="黑体" w:hAnsi="黑体"/>
          <w:b/>
          <w:bCs/>
          <w:sz w:val="32"/>
          <w:szCs w:val="32"/>
        </w:rPr>
      </w:pPr>
      <w:bookmarkStart w:id="26" w:name="_Toc378350460"/>
      <w:bookmarkStart w:id="27" w:name="_Toc378352171"/>
      <w:bookmarkStart w:id="28" w:name="_Toc380476229"/>
      <w:bookmarkStart w:id="29" w:name="_Toc439361812"/>
      <w:r w:rsidRPr="006F184D">
        <w:rPr>
          <w:rFonts w:ascii="黑体" w:eastAsia="黑体" w:hAnsi="黑体" w:hint="eastAsia"/>
          <w:b/>
          <w:bCs/>
          <w:sz w:val="32"/>
          <w:szCs w:val="32"/>
        </w:rPr>
        <w:t>报告时效与覆盖范围</w:t>
      </w:r>
      <w:bookmarkEnd w:id="26"/>
      <w:bookmarkEnd w:id="27"/>
      <w:bookmarkEnd w:id="28"/>
      <w:bookmarkEnd w:id="29"/>
    </w:p>
    <w:p w:rsidR="006F184D" w:rsidRPr="006F184D" w:rsidRDefault="006F184D" w:rsidP="006F184D">
      <w:pPr>
        <w:spacing w:line="360" w:lineRule="auto"/>
        <w:ind w:firstLineChars="200" w:firstLine="560"/>
        <w:rPr>
          <w:rFonts w:ascii="Times New Roman"/>
          <w:sz w:val="28"/>
          <w:szCs w:val="28"/>
        </w:rPr>
      </w:pPr>
      <w:r w:rsidRPr="006F184D">
        <w:rPr>
          <w:rFonts w:ascii="Times New Roman" w:hint="eastAsia"/>
          <w:sz w:val="28"/>
          <w:szCs w:val="28"/>
        </w:rPr>
        <w:t>本社会责任报告的时间范围为</w:t>
      </w:r>
      <w:r w:rsidRPr="006F184D">
        <w:rPr>
          <w:rFonts w:ascii="Times New Roman" w:hint="eastAsia"/>
          <w:sz w:val="28"/>
          <w:szCs w:val="28"/>
        </w:rPr>
        <w:t>201</w:t>
      </w:r>
      <w:r w:rsidR="00B57BDA">
        <w:rPr>
          <w:rFonts w:ascii="Times New Roman" w:hint="eastAsia"/>
          <w:sz w:val="28"/>
          <w:szCs w:val="28"/>
        </w:rPr>
        <w:t>6</w:t>
      </w:r>
      <w:r w:rsidRPr="006F184D">
        <w:rPr>
          <w:rFonts w:ascii="Times New Roman" w:hint="eastAsia"/>
          <w:sz w:val="28"/>
          <w:szCs w:val="28"/>
        </w:rPr>
        <w:t>年</w:t>
      </w:r>
      <w:smartTag w:uri="urn:schemas-microsoft-com:office:smarttags" w:element="chsdate">
        <w:smartTagPr>
          <w:attr w:name="IsROCDate" w:val="False"/>
          <w:attr w:name="IsLunarDate" w:val="False"/>
          <w:attr w:name="Day" w:val="1"/>
          <w:attr w:name="Month" w:val="1"/>
          <w:attr w:name="Year" w:val="2015"/>
        </w:smartTagPr>
        <w:r w:rsidRPr="006F184D">
          <w:rPr>
            <w:rFonts w:ascii="Times New Roman" w:hint="eastAsia"/>
            <w:sz w:val="28"/>
            <w:szCs w:val="28"/>
          </w:rPr>
          <w:t>1</w:t>
        </w:r>
        <w:r w:rsidRPr="006F184D">
          <w:rPr>
            <w:rFonts w:ascii="Times New Roman" w:hint="eastAsia"/>
            <w:sz w:val="28"/>
            <w:szCs w:val="28"/>
          </w:rPr>
          <w:t>月</w:t>
        </w:r>
        <w:r w:rsidRPr="006F184D">
          <w:rPr>
            <w:rFonts w:ascii="Times New Roman" w:hint="eastAsia"/>
            <w:sz w:val="28"/>
            <w:szCs w:val="28"/>
          </w:rPr>
          <w:t>1</w:t>
        </w:r>
        <w:r w:rsidRPr="006F184D">
          <w:rPr>
            <w:rFonts w:ascii="Times New Roman" w:hint="eastAsia"/>
            <w:sz w:val="28"/>
            <w:szCs w:val="28"/>
          </w:rPr>
          <w:t>日</w:t>
        </w:r>
      </w:smartTag>
      <w:r w:rsidRPr="006F184D">
        <w:rPr>
          <w:rFonts w:ascii="Times New Roman" w:hint="eastAsia"/>
          <w:sz w:val="28"/>
          <w:szCs w:val="28"/>
        </w:rPr>
        <w:t>至</w:t>
      </w:r>
      <w:r w:rsidRPr="006F184D">
        <w:rPr>
          <w:rFonts w:ascii="Times New Roman" w:hint="eastAsia"/>
          <w:sz w:val="28"/>
          <w:szCs w:val="28"/>
        </w:rPr>
        <w:t>201</w:t>
      </w:r>
      <w:r w:rsidR="00B57BDA">
        <w:rPr>
          <w:rFonts w:ascii="Times New Roman" w:hint="eastAsia"/>
          <w:sz w:val="28"/>
          <w:szCs w:val="28"/>
        </w:rPr>
        <w:t>7</w:t>
      </w:r>
      <w:r w:rsidRPr="006F184D">
        <w:rPr>
          <w:rFonts w:ascii="Times New Roman" w:hint="eastAsia"/>
          <w:sz w:val="28"/>
          <w:szCs w:val="28"/>
        </w:rPr>
        <w:t>年</w:t>
      </w:r>
      <w:smartTag w:uri="urn:schemas-microsoft-com:office:smarttags" w:element="chsdate">
        <w:smartTagPr>
          <w:attr w:name="IsROCDate" w:val="False"/>
          <w:attr w:name="IsLunarDate" w:val="False"/>
          <w:attr w:name="Day" w:val="31"/>
          <w:attr w:name="Month" w:val="12"/>
          <w:attr w:name="Year" w:val="2015"/>
        </w:smartTagPr>
        <w:r w:rsidRPr="006F184D">
          <w:rPr>
            <w:rFonts w:ascii="Times New Roman" w:hint="eastAsia"/>
            <w:sz w:val="28"/>
            <w:szCs w:val="28"/>
          </w:rPr>
          <w:t>12</w:t>
        </w:r>
        <w:r w:rsidRPr="006F184D">
          <w:rPr>
            <w:rFonts w:ascii="Times New Roman" w:hint="eastAsia"/>
            <w:sz w:val="28"/>
            <w:szCs w:val="28"/>
          </w:rPr>
          <w:t>月</w:t>
        </w:r>
        <w:r w:rsidRPr="006F184D">
          <w:rPr>
            <w:rFonts w:ascii="Times New Roman" w:hint="eastAsia"/>
            <w:sz w:val="28"/>
            <w:szCs w:val="28"/>
          </w:rPr>
          <w:t>31</w:t>
        </w:r>
        <w:r w:rsidRPr="006F184D">
          <w:rPr>
            <w:rFonts w:ascii="Times New Roman" w:hint="eastAsia"/>
            <w:sz w:val="28"/>
            <w:szCs w:val="28"/>
          </w:rPr>
          <w:t>日</w:t>
        </w:r>
      </w:smartTag>
      <w:r w:rsidRPr="006F184D">
        <w:rPr>
          <w:rFonts w:ascii="Times New Roman" w:hint="eastAsia"/>
          <w:sz w:val="28"/>
          <w:szCs w:val="28"/>
        </w:rPr>
        <w:t>，部分常规工作因具有延续性可能超出本范围。</w:t>
      </w:r>
    </w:p>
    <w:p w:rsidR="006F184D" w:rsidRPr="006F184D" w:rsidRDefault="006F184D" w:rsidP="006F184D">
      <w:pPr>
        <w:keepNext/>
        <w:keepLines/>
        <w:numPr>
          <w:ilvl w:val="0"/>
          <w:numId w:val="2"/>
        </w:numPr>
        <w:spacing w:before="260" w:after="260" w:line="416" w:lineRule="auto"/>
        <w:jc w:val="center"/>
        <w:outlineLvl w:val="2"/>
        <w:rPr>
          <w:rFonts w:ascii="黑体" w:eastAsia="黑体" w:hAnsi="黑体"/>
          <w:b/>
          <w:bCs/>
          <w:sz w:val="32"/>
          <w:szCs w:val="32"/>
        </w:rPr>
      </w:pPr>
      <w:bookmarkStart w:id="30" w:name="_Toc378350461"/>
      <w:bookmarkStart w:id="31" w:name="_Toc378352172"/>
      <w:bookmarkStart w:id="32" w:name="_Toc380476230"/>
      <w:bookmarkStart w:id="33" w:name="_Toc439361813"/>
      <w:r w:rsidRPr="006F184D">
        <w:rPr>
          <w:rFonts w:ascii="黑体" w:eastAsia="黑体" w:hAnsi="黑体" w:hint="eastAsia"/>
          <w:b/>
          <w:bCs/>
          <w:sz w:val="32"/>
          <w:szCs w:val="32"/>
        </w:rPr>
        <w:t>报告数据与编制依据</w:t>
      </w:r>
      <w:bookmarkEnd w:id="30"/>
      <w:bookmarkEnd w:id="31"/>
      <w:bookmarkEnd w:id="32"/>
      <w:bookmarkEnd w:id="33"/>
    </w:p>
    <w:p w:rsidR="006F184D" w:rsidRPr="006F184D" w:rsidRDefault="006F184D" w:rsidP="006F184D">
      <w:pPr>
        <w:spacing w:line="360" w:lineRule="auto"/>
        <w:ind w:firstLineChars="200" w:firstLine="560"/>
        <w:rPr>
          <w:rFonts w:ascii="Times New Roman"/>
          <w:sz w:val="28"/>
          <w:szCs w:val="28"/>
        </w:rPr>
      </w:pPr>
      <w:r w:rsidRPr="006F184D">
        <w:rPr>
          <w:rFonts w:ascii="Times New Roman" w:hint="eastAsia"/>
          <w:sz w:val="28"/>
          <w:szCs w:val="28"/>
        </w:rPr>
        <w:t>本社会责任报告所引用数据为学校</w:t>
      </w:r>
      <w:r w:rsidRPr="006F184D">
        <w:rPr>
          <w:rFonts w:ascii="Times New Roman" w:hint="eastAsia"/>
          <w:sz w:val="28"/>
          <w:szCs w:val="28"/>
        </w:rPr>
        <w:t>201</w:t>
      </w:r>
      <w:r w:rsidR="00B57BDA">
        <w:rPr>
          <w:rFonts w:ascii="Times New Roman" w:hint="eastAsia"/>
          <w:sz w:val="28"/>
          <w:szCs w:val="28"/>
        </w:rPr>
        <w:t>7</w:t>
      </w:r>
      <w:r w:rsidRPr="006F184D">
        <w:rPr>
          <w:rFonts w:ascii="Times New Roman" w:hint="eastAsia"/>
          <w:sz w:val="28"/>
          <w:szCs w:val="28"/>
        </w:rPr>
        <w:t>年末统计数据。</w:t>
      </w:r>
    </w:p>
    <w:p w:rsidR="006F184D" w:rsidRPr="006F184D" w:rsidRDefault="006F184D" w:rsidP="006F184D">
      <w:pPr>
        <w:spacing w:line="360" w:lineRule="auto"/>
        <w:ind w:firstLineChars="200" w:firstLine="560"/>
        <w:rPr>
          <w:rFonts w:ascii="Times New Roman" w:hAnsi="Times New Roman"/>
          <w:sz w:val="28"/>
          <w:szCs w:val="28"/>
        </w:rPr>
      </w:pPr>
      <w:r w:rsidRPr="006F184D">
        <w:rPr>
          <w:rFonts w:ascii="Times New Roman" w:hint="eastAsia"/>
          <w:sz w:val="28"/>
          <w:szCs w:val="28"/>
        </w:rPr>
        <w:t>本社会责任报告的编制依据为《上海市文明单位社会责任报告指导手册（试行）》，主要遵循事业（学校）类文明单位社会责任报告指标要求。</w:t>
      </w:r>
    </w:p>
    <w:p w:rsidR="006F184D" w:rsidRPr="006F184D" w:rsidRDefault="006F184D" w:rsidP="006F184D">
      <w:pPr>
        <w:spacing w:line="360" w:lineRule="auto"/>
        <w:ind w:firstLineChars="200" w:firstLine="560"/>
        <w:rPr>
          <w:rFonts w:ascii="Times New Roman" w:hAnsi="Times New Roman"/>
          <w:sz w:val="28"/>
          <w:szCs w:val="28"/>
        </w:rPr>
      </w:pPr>
    </w:p>
    <w:p w:rsidR="00E14FE7" w:rsidRPr="00E14FE7" w:rsidRDefault="00E14FE7" w:rsidP="00E14FE7">
      <w:pPr>
        <w:keepNext/>
        <w:keepLines/>
        <w:spacing w:before="260" w:after="260" w:line="416" w:lineRule="auto"/>
        <w:jc w:val="center"/>
        <w:outlineLvl w:val="1"/>
        <w:rPr>
          <w:rFonts w:ascii="黑体" w:eastAsia="黑体" w:hAnsi="黑体"/>
          <w:b/>
          <w:bCs/>
          <w:sz w:val="36"/>
          <w:szCs w:val="36"/>
        </w:rPr>
      </w:pPr>
      <w:bookmarkStart w:id="34" w:name="_Toc378350462"/>
      <w:bookmarkStart w:id="35" w:name="_Toc378352173"/>
      <w:bookmarkStart w:id="36" w:name="_Toc380476231"/>
      <w:bookmarkStart w:id="37" w:name="_Toc439361814"/>
      <w:r w:rsidRPr="00E14FE7">
        <w:rPr>
          <w:rFonts w:ascii="黑体" w:eastAsia="黑体" w:hAnsi="黑体" w:hint="eastAsia"/>
          <w:b/>
          <w:bCs/>
          <w:sz w:val="36"/>
          <w:szCs w:val="36"/>
        </w:rPr>
        <w:lastRenderedPageBreak/>
        <w:t xml:space="preserve">第四部分  </w:t>
      </w:r>
      <w:bookmarkEnd w:id="34"/>
      <w:bookmarkEnd w:id="35"/>
      <w:bookmarkEnd w:id="36"/>
      <w:r w:rsidRPr="00E14FE7">
        <w:rPr>
          <w:rFonts w:ascii="黑体" w:eastAsia="黑体" w:hAnsi="黑体" w:hint="eastAsia"/>
          <w:b/>
          <w:bCs/>
          <w:sz w:val="36"/>
          <w:szCs w:val="36"/>
        </w:rPr>
        <w:t>社会责任</w:t>
      </w:r>
      <w:bookmarkEnd w:id="37"/>
    </w:p>
    <w:p w:rsidR="00E14FE7" w:rsidRPr="00E14FE7" w:rsidRDefault="00E14FE7" w:rsidP="00E14FE7">
      <w:pPr>
        <w:keepNext/>
        <w:keepLines/>
        <w:spacing w:before="260" w:after="260" w:line="416" w:lineRule="auto"/>
        <w:jc w:val="center"/>
        <w:outlineLvl w:val="2"/>
        <w:rPr>
          <w:rFonts w:ascii="黑体" w:eastAsia="黑体" w:hAnsi="黑体"/>
          <w:b/>
          <w:bCs/>
          <w:sz w:val="32"/>
          <w:szCs w:val="32"/>
        </w:rPr>
      </w:pPr>
      <w:bookmarkStart w:id="38" w:name="_Toc439361815"/>
      <w:bookmarkStart w:id="39" w:name="_Toc378350464"/>
      <w:bookmarkStart w:id="40" w:name="_Toc378352175"/>
      <w:bookmarkStart w:id="41" w:name="_Toc380476233"/>
      <w:r w:rsidRPr="00E14FE7">
        <w:rPr>
          <w:rFonts w:ascii="黑体" w:eastAsia="黑体" w:hAnsi="黑体" w:hint="eastAsia"/>
          <w:b/>
          <w:bCs/>
          <w:sz w:val="32"/>
          <w:szCs w:val="32"/>
        </w:rPr>
        <w:t>1. 队伍建设责任</w:t>
      </w:r>
      <w:bookmarkEnd w:id="38"/>
    </w:p>
    <w:p w:rsidR="00E14FE7" w:rsidRPr="00E14FE7" w:rsidRDefault="00E14FE7" w:rsidP="00E14FE7">
      <w:pPr>
        <w:keepNext/>
        <w:keepLines/>
        <w:spacing w:before="280" w:after="290" w:line="376" w:lineRule="auto"/>
        <w:outlineLvl w:val="3"/>
        <w:rPr>
          <w:rFonts w:ascii="黑体" w:eastAsia="黑体" w:hAnsi="黑体"/>
          <w:b/>
          <w:bCs/>
          <w:sz w:val="28"/>
          <w:szCs w:val="28"/>
        </w:rPr>
      </w:pPr>
      <w:bookmarkStart w:id="42" w:name="_Toc439361816"/>
      <w:r w:rsidRPr="00E14FE7">
        <w:rPr>
          <w:rFonts w:ascii="黑体" w:eastAsia="黑体" w:hAnsi="黑体"/>
          <w:b/>
          <w:bCs/>
          <w:sz w:val="28"/>
          <w:szCs w:val="28"/>
        </w:rPr>
        <w:t>1.1教工教育</w:t>
      </w:r>
      <w:bookmarkEnd w:id="39"/>
      <w:bookmarkEnd w:id="40"/>
      <w:bookmarkEnd w:id="41"/>
      <w:bookmarkEnd w:id="42"/>
    </w:p>
    <w:p w:rsidR="00E14FE7" w:rsidRPr="00E14FE7" w:rsidRDefault="00E14FE7" w:rsidP="00E14FE7">
      <w:pPr>
        <w:keepNext/>
        <w:keepLines/>
        <w:spacing w:before="280" w:after="290" w:line="376" w:lineRule="auto"/>
        <w:outlineLvl w:val="4"/>
        <w:rPr>
          <w:rFonts w:ascii="黑体" w:eastAsia="黑体" w:hAnsi="黑体"/>
          <w:b/>
          <w:bCs/>
          <w:sz w:val="28"/>
          <w:szCs w:val="28"/>
        </w:rPr>
      </w:pPr>
      <w:bookmarkStart w:id="43" w:name="_Toc380476234"/>
      <w:bookmarkStart w:id="44" w:name="_Toc439361817"/>
      <w:r w:rsidRPr="00E14FE7">
        <w:rPr>
          <w:rFonts w:ascii="黑体" w:eastAsia="黑体" w:hAnsi="黑体"/>
          <w:b/>
          <w:bCs/>
          <w:sz w:val="28"/>
          <w:szCs w:val="28"/>
        </w:rPr>
        <w:t>1.1.1</w:t>
      </w:r>
      <w:bookmarkEnd w:id="43"/>
      <w:bookmarkEnd w:id="44"/>
      <w:r w:rsidR="00301EA0" w:rsidRPr="00301EA0">
        <w:rPr>
          <w:rFonts w:ascii="黑体" w:eastAsia="黑体" w:hAnsi="黑体" w:hint="eastAsia"/>
          <w:b/>
          <w:sz w:val="28"/>
          <w:szCs w:val="28"/>
        </w:rPr>
        <w:t>深入学习贯彻十九大和全国高校思政工作会议精神，为高水平大学建设凝神聚力。</w:t>
      </w:r>
    </w:p>
    <w:p w:rsidR="00553ADD" w:rsidRDefault="00C000DF" w:rsidP="00642FBC">
      <w:pPr>
        <w:spacing w:line="360" w:lineRule="auto"/>
        <w:ind w:firstLine="570"/>
        <w:rPr>
          <w:rFonts w:asciiTheme="minorEastAsia" w:eastAsiaTheme="minorEastAsia" w:hAnsiTheme="minorEastAsia"/>
          <w:color w:val="000000" w:themeColor="text1"/>
          <w:sz w:val="28"/>
          <w:szCs w:val="28"/>
        </w:rPr>
      </w:pPr>
      <w:r w:rsidRPr="00773603">
        <w:rPr>
          <w:rFonts w:asciiTheme="minorEastAsia" w:eastAsiaTheme="minorEastAsia" w:hAnsiTheme="minorEastAsia" w:hint="eastAsia"/>
          <w:color w:val="000000" w:themeColor="text1"/>
          <w:sz w:val="28"/>
          <w:szCs w:val="28"/>
        </w:rPr>
        <w:t>学校</w:t>
      </w:r>
      <w:r w:rsidRPr="00773603">
        <w:rPr>
          <w:rFonts w:asciiTheme="minorEastAsia" w:eastAsiaTheme="minorEastAsia" w:hAnsiTheme="minorEastAsia"/>
          <w:color w:val="000000" w:themeColor="text1"/>
          <w:sz w:val="28"/>
          <w:szCs w:val="28"/>
        </w:rPr>
        <w:t>党委认真</w:t>
      </w:r>
      <w:r w:rsidRPr="00773603">
        <w:rPr>
          <w:rFonts w:asciiTheme="minorEastAsia" w:eastAsiaTheme="minorEastAsia" w:hAnsiTheme="minorEastAsia" w:hint="eastAsia"/>
          <w:color w:val="000000" w:themeColor="text1"/>
          <w:sz w:val="28"/>
          <w:szCs w:val="28"/>
        </w:rPr>
        <w:t>学习贯彻</w:t>
      </w:r>
      <w:r w:rsidR="00553ADD" w:rsidRPr="00553ADD">
        <w:rPr>
          <w:rFonts w:asciiTheme="minorEastAsia" w:eastAsiaTheme="minorEastAsia" w:hAnsiTheme="minorEastAsia" w:hint="eastAsia"/>
          <w:color w:val="000000" w:themeColor="text1"/>
          <w:sz w:val="28"/>
          <w:szCs w:val="28"/>
        </w:rPr>
        <w:t>习近平新时代中国特色社会主义思想和党的十九大精神</w:t>
      </w:r>
      <w:r w:rsidRPr="00773603">
        <w:rPr>
          <w:rFonts w:asciiTheme="minorEastAsia" w:eastAsiaTheme="minorEastAsia" w:hAnsiTheme="minorEastAsia" w:hint="eastAsia"/>
          <w:color w:val="000000" w:themeColor="text1"/>
          <w:sz w:val="28"/>
          <w:szCs w:val="28"/>
        </w:rPr>
        <w:t>，认真贯彻落实《上海高校党委意识形态工作责任制实施细则》，</w:t>
      </w:r>
      <w:r w:rsidR="00553ADD" w:rsidRPr="00773603">
        <w:rPr>
          <w:rFonts w:asciiTheme="minorEastAsia" w:eastAsiaTheme="minorEastAsia" w:hAnsiTheme="minorEastAsia" w:hint="eastAsia"/>
          <w:color w:val="000000" w:themeColor="text1"/>
          <w:sz w:val="28"/>
          <w:szCs w:val="28"/>
        </w:rPr>
        <w:t>成立了意识形态工作领导小组，制定《上海理工大学落实意识形态工作责任制的实施意见》，建立了“两级责任制”和“三级责任主体”，</w:t>
      </w:r>
      <w:r w:rsidR="00002E8D">
        <w:rPr>
          <w:rFonts w:asciiTheme="minorEastAsia" w:eastAsiaTheme="minorEastAsia" w:hAnsiTheme="minorEastAsia" w:hint="eastAsia"/>
          <w:color w:val="000000" w:themeColor="text1"/>
          <w:sz w:val="28"/>
          <w:szCs w:val="28"/>
        </w:rPr>
        <w:t>厘清责任清单和负面清单。</w:t>
      </w:r>
      <w:r w:rsidR="00553ADD" w:rsidRPr="00553ADD">
        <w:rPr>
          <w:rFonts w:asciiTheme="minorEastAsia" w:eastAsiaTheme="minorEastAsia" w:hAnsiTheme="minorEastAsia" w:hint="eastAsia"/>
          <w:color w:val="000000" w:themeColor="text1"/>
          <w:sz w:val="28"/>
          <w:szCs w:val="28"/>
        </w:rPr>
        <w:t>制定《关于进一步加强和改进党委中心组学习的实施意见》，制定党委中心组理论学习计划，加强领导干部理论学习，通过干部学习带动教工学习，制定教工政治学习计划。为贯彻落实好全国和上海高校思政工作会议精神，成立了以党委书记为组长的上海理工大学思想政治工作领导小组，紧锣密鼓研究学校实施细则和分工方案</w:t>
      </w:r>
      <w:r w:rsidR="00553ADD">
        <w:rPr>
          <w:rFonts w:asciiTheme="minorEastAsia" w:eastAsiaTheme="minorEastAsia" w:hAnsiTheme="minorEastAsia" w:hint="eastAsia"/>
          <w:color w:val="000000" w:themeColor="text1"/>
          <w:sz w:val="28"/>
          <w:szCs w:val="28"/>
        </w:rPr>
        <w:t>。</w:t>
      </w:r>
      <w:r w:rsidR="00553ADD" w:rsidRPr="00553ADD">
        <w:rPr>
          <w:rFonts w:asciiTheme="minorEastAsia" w:eastAsiaTheme="minorEastAsia" w:hAnsiTheme="minorEastAsia" w:hint="eastAsia"/>
          <w:color w:val="000000" w:themeColor="text1"/>
          <w:sz w:val="28"/>
          <w:szCs w:val="28"/>
        </w:rPr>
        <w:t>按照国务院《统筹推进世界一流大学和一流学科建设总体方案》和上海市《深化高校改革建设高水平地方高校试点方案》总体部署，对接上海科创中心建设和“中国制造2025”两项国家重大战略，特制定《上海理工大学深化改革加快高水平大学建设方案（</w:t>
      </w:r>
      <w:r w:rsidR="00553ADD" w:rsidRPr="00553ADD">
        <w:rPr>
          <w:rFonts w:asciiTheme="minorEastAsia" w:eastAsiaTheme="minorEastAsia" w:hAnsiTheme="minorEastAsia"/>
          <w:color w:val="000000" w:themeColor="text1"/>
          <w:sz w:val="28"/>
          <w:szCs w:val="28"/>
        </w:rPr>
        <w:t>201</w:t>
      </w:r>
      <w:r w:rsidR="00553ADD" w:rsidRPr="00553ADD">
        <w:rPr>
          <w:rFonts w:asciiTheme="minorEastAsia" w:eastAsiaTheme="minorEastAsia" w:hAnsiTheme="minorEastAsia" w:hint="eastAsia"/>
          <w:color w:val="000000" w:themeColor="text1"/>
          <w:sz w:val="28"/>
          <w:szCs w:val="28"/>
        </w:rPr>
        <w:t>7</w:t>
      </w:r>
      <w:r w:rsidR="00553ADD" w:rsidRPr="00553ADD">
        <w:rPr>
          <w:rFonts w:asciiTheme="minorEastAsia" w:eastAsiaTheme="minorEastAsia" w:hAnsiTheme="minorEastAsia"/>
          <w:color w:val="000000" w:themeColor="text1"/>
          <w:sz w:val="28"/>
          <w:szCs w:val="28"/>
        </w:rPr>
        <w:t>-2020</w:t>
      </w:r>
      <w:r w:rsidR="00553ADD" w:rsidRPr="00553ADD">
        <w:rPr>
          <w:rFonts w:asciiTheme="minorEastAsia" w:eastAsiaTheme="minorEastAsia" w:hAnsiTheme="minorEastAsia" w:hint="eastAsia"/>
          <w:color w:val="000000" w:themeColor="text1"/>
          <w:sz w:val="28"/>
          <w:szCs w:val="28"/>
        </w:rPr>
        <w:t>年）》。</w:t>
      </w:r>
    </w:p>
    <w:p w:rsidR="00642FBC" w:rsidRDefault="00642FBC" w:rsidP="00642FBC">
      <w:pPr>
        <w:spacing w:line="360" w:lineRule="auto"/>
        <w:ind w:firstLine="570"/>
        <w:rPr>
          <w:rFonts w:asciiTheme="minorEastAsia" w:eastAsiaTheme="minorEastAsia" w:hAnsiTheme="minorEastAsia"/>
          <w:color w:val="000000" w:themeColor="text1"/>
          <w:sz w:val="28"/>
          <w:szCs w:val="28"/>
        </w:rPr>
      </w:pPr>
      <w:r w:rsidRPr="00553ADD">
        <w:rPr>
          <w:rFonts w:asciiTheme="minorEastAsia" w:eastAsiaTheme="minorEastAsia" w:hAnsiTheme="minorEastAsia" w:hint="eastAsia"/>
          <w:color w:val="000000" w:themeColor="text1"/>
          <w:sz w:val="28"/>
          <w:szCs w:val="28"/>
        </w:rPr>
        <w:t>学校定期在全校范围发放政治理论学习书籍、党报党刊，为校领</w:t>
      </w:r>
      <w:r w:rsidRPr="00553ADD">
        <w:rPr>
          <w:rFonts w:asciiTheme="minorEastAsia" w:eastAsiaTheme="minorEastAsia" w:hAnsiTheme="minorEastAsia" w:hint="eastAsia"/>
          <w:color w:val="000000" w:themeColor="text1"/>
          <w:sz w:val="28"/>
          <w:szCs w:val="28"/>
        </w:rPr>
        <w:lastRenderedPageBreak/>
        <w:t>导编制每两周一期的《学习参阅》，学校官网定期发布习近平总书记系列讲话精神与解读。</w:t>
      </w:r>
      <w:r w:rsidR="00002E8D">
        <w:rPr>
          <w:rFonts w:asciiTheme="minorEastAsia" w:eastAsiaTheme="minorEastAsia" w:hAnsiTheme="minorEastAsia" w:hint="eastAsia"/>
          <w:color w:val="000000" w:themeColor="text1"/>
          <w:sz w:val="28"/>
          <w:szCs w:val="28"/>
        </w:rPr>
        <w:t>为</w:t>
      </w:r>
      <w:r w:rsidRPr="00553ADD">
        <w:rPr>
          <w:rFonts w:asciiTheme="minorEastAsia" w:eastAsiaTheme="minorEastAsia" w:hAnsiTheme="minorEastAsia" w:hint="eastAsia"/>
          <w:color w:val="000000" w:themeColor="text1"/>
          <w:sz w:val="28"/>
          <w:szCs w:val="28"/>
        </w:rPr>
        <w:t>迅速掀起学习宣传贯彻党的十九大精神热潮</w:t>
      </w:r>
      <w:r w:rsidR="00002E8D">
        <w:rPr>
          <w:rFonts w:asciiTheme="minorEastAsia" w:eastAsiaTheme="minorEastAsia" w:hAnsiTheme="minorEastAsia" w:hint="eastAsia"/>
          <w:color w:val="000000" w:themeColor="text1"/>
          <w:sz w:val="28"/>
          <w:szCs w:val="28"/>
        </w:rPr>
        <w:t>，学校</w:t>
      </w:r>
      <w:r w:rsidRPr="00553ADD">
        <w:rPr>
          <w:rFonts w:asciiTheme="minorEastAsia" w:eastAsiaTheme="minorEastAsia" w:hAnsiTheme="minorEastAsia" w:hint="eastAsia"/>
          <w:color w:val="000000" w:themeColor="text1"/>
          <w:sz w:val="28"/>
          <w:szCs w:val="28"/>
        </w:rPr>
        <w:t>分层次抓好学习培训、全覆盖开展集中宣讲、多平台推进研究阐释全方位做好“三进”工作。坚持用党的十九大精神统领学校各项工作。将学习贯彻党的十九大精神融入立德树人全过程、将学习贯彻党的十九大精神融入全面推进学校党的建设全过程、将学习贯彻党的十九大精神融入高水平大学建设全过程</w:t>
      </w:r>
      <w:r>
        <w:rPr>
          <w:rFonts w:asciiTheme="minorEastAsia" w:eastAsiaTheme="minorEastAsia" w:hAnsiTheme="minorEastAsia" w:hint="eastAsia"/>
          <w:color w:val="000000" w:themeColor="text1"/>
          <w:sz w:val="28"/>
          <w:szCs w:val="28"/>
        </w:rPr>
        <w:t>。</w:t>
      </w:r>
      <w:r w:rsidR="00002E8D" w:rsidRPr="00553ADD">
        <w:rPr>
          <w:rFonts w:asciiTheme="minorEastAsia" w:eastAsiaTheme="minorEastAsia" w:hAnsiTheme="minorEastAsia" w:hint="eastAsia"/>
          <w:color w:val="000000" w:themeColor="text1"/>
          <w:sz w:val="28"/>
          <w:szCs w:val="28"/>
        </w:rPr>
        <w:t>通过学习，统一思想认识、把握发展大势、明确前进方向，进一步激发了教职员工的学习动力、业务能力，为高水平大学建设凝神聚力。</w:t>
      </w:r>
    </w:p>
    <w:p w:rsidR="00642FBC" w:rsidRDefault="00642FBC" w:rsidP="00642FBC">
      <w:pPr>
        <w:spacing w:line="360" w:lineRule="auto"/>
        <w:ind w:firstLine="570"/>
        <w:rPr>
          <w:rFonts w:asciiTheme="minorEastAsia" w:eastAsiaTheme="minorEastAsia" w:hAnsiTheme="minorEastAsia"/>
          <w:color w:val="000000" w:themeColor="text1"/>
          <w:sz w:val="28"/>
          <w:szCs w:val="28"/>
        </w:rPr>
      </w:pPr>
    </w:p>
    <w:p w:rsidR="00B669E4" w:rsidRDefault="00B669E4" w:rsidP="00B669E4">
      <w:pPr>
        <w:pStyle w:val="5"/>
        <w:rPr>
          <w:rFonts w:ascii="黑体" w:eastAsia="黑体" w:hAnsi="黑体"/>
        </w:rPr>
      </w:pPr>
      <w:bookmarkStart w:id="45" w:name="_Toc380476235"/>
      <w:bookmarkStart w:id="46" w:name="_Toc439361818"/>
      <w:smartTag w:uri="urn:schemas-microsoft-com:office:smarttags" w:element="chsdate">
        <w:smartTagPr>
          <w:attr w:name="IsROCDate" w:val="False"/>
          <w:attr w:name="IsLunarDate" w:val="False"/>
          <w:attr w:name="Day" w:val="30"/>
          <w:attr w:name="Month" w:val="12"/>
          <w:attr w:name="Year" w:val="1899"/>
        </w:smartTagPr>
        <w:r w:rsidRPr="005E54CB">
          <w:rPr>
            <w:rFonts w:ascii="黑体" w:eastAsia="黑体" w:hAnsi="黑体" w:hint="eastAsia"/>
          </w:rPr>
          <w:t>1.1.2</w:t>
        </w:r>
      </w:smartTag>
      <w:r>
        <w:rPr>
          <w:rFonts w:ascii="黑体" w:eastAsia="黑体" w:hAnsi="黑体" w:hint="eastAsia"/>
        </w:rPr>
        <w:t>加强</w:t>
      </w:r>
      <w:r w:rsidRPr="005E54CB">
        <w:rPr>
          <w:rFonts w:ascii="黑体" w:eastAsia="黑体" w:hAnsi="黑体" w:hint="eastAsia"/>
        </w:rPr>
        <w:t>师德</w:t>
      </w:r>
      <w:r>
        <w:rPr>
          <w:rFonts w:ascii="黑体" w:eastAsia="黑体" w:hAnsi="黑体" w:hint="eastAsia"/>
        </w:rPr>
        <w:t>师风</w:t>
      </w:r>
      <w:r w:rsidRPr="005E54CB">
        <w:rPr>
          <w:rFonts w:ascii="黑体" w:eastAsia="黑体" w:hAnsi="黑体" w:hint="eastAsia"/>
        </w:rPr>
        <w:t>建设，</w:t>
      </w:r>
      <w:r>
        <w:rPr>
          <w:rFonts w:ascii="黑体" w:eastAsia="黑体" w:hAnsi="黑体" w:hint="eastAsia"/>
        </w:rPr>
        <w:t>营造良好校园风尚</w:t>
      </w:r>
      <w:bookmarkEnd w:id="45"/>
      <w:bookmarkEnd w:id="46"/>
    </w:p>
    <w:p w:rsidR="00B669E4" w:rsidRDefault="00B669E4" w:rsidP="00B669E4">
      <w:pPr>
        <w:ind w:firstLineChars="200" w:firstLine="560"/>
        <w:rPr>
          <w:rFonts w:asciiTheme="minorEastAsia" w:eastAsiaTheme="minorEastAsia" w:hAnsiTheme="minorEastAsia"/>
          <w:color w:val="000000" w:themeColor="text1"/>
          <w:sz w:val="28"/>
          <w:szCs w:val="28"/>
        </w:rPr>
      </w:pPr>
      <w:r w:rsidRPr="00B669E4">
        <w:rPr>
          <w:rFonts w:asciiTheme="minorEastAsia" w:eastAsiaTheme="minorEastAsia" w:hAnsiTheme="minorEastAsia" w:hint="eastAsia"/>
          <w:color w:val="000000" w:themeColor="text1"/>
          <w:sz w:val="28"/>
          <w:szCs w:val="28"/>
        </w:rPr>
        <w:t>学校于2017年6月成立党委教师工作部，</w:t>
      </w:r>
      <w:r>
        <w:rPr>
          <w:rFonts w:asciiTheme="minorEastAsia" w:eastAsiaTheme="minorEastAsia" w:hAnsiTheme="minorEastAsia" w:hint="eastAsia"/>
          <w:color w:val="000000" w:themeColor="text1"/>
          <w:sz w:val="28"/>
          <w:szCs w:val="28"/>
        </w:rPr>
        <w:t>专门负责教师思政工作，</w:t>
      </w:r>
      <w:r w:rsidRPr="00B669E4">
        <w:rPr>
          <w:rFonts w:asciiTheme="minorEastAsia" w:eastAsiaTheme="minorEastAsia" w:hAnsiTheme="minorEastAsia" w:hint="eastAsia"/>
          <w:color w:val="000000" w:themeColor="text1"/>
          <w:sz w:val="28"/>
          <w:szCs w:val="28"/>
        </w:rPr>
        <w:t>会同组织部、宣传部等研究拟定师资队伍规划、建设、管理、服务的重大政策，通过组织教师参加组织教师参加“立德树人教书育人”高校师德师风建设网络专题培训、“黄大年同志先进事迹报告会”、当代教师风采微视频征集活动、落实全国高校思想政治工作会议精神检查访谈、“教师节”座谈会各类专题报告、培训等针对性活动，全面加强对各类人才的政治引领和国情、市情、校情教育，把全体教师特别是高层次人才、青年人才的政治思想工作和师德师风建设做实做稳，全面贯彻落实国家思政工作精神</w:t>
      </w:r>
      <w:r>
        <w:rPr>
          <w:rFonts w:asciiTheme="minorEastAsia" w:eastAsiaTheme="minorEastAsia" w:hAnsiTheme="minorEastAsia" w:hint="eastAsia"/>
          <w:color w:val="000000" w:themeColor="text1"/>
          <w:sz w:val="28"/>
          <w:szCs w:val="28"/>
        </w:rPr>
        <w:t>。</w:t>
      </w:r>
    </w:p>
    <w:p w:rsidR="00B669E4" w:rsidRDefault="00045C22" w:rsidP="00045C22">
      <w:pPr>
        <w:ind w:firstLineChars="200" w:firstLine="560"/>
        <w:rPr>
          <w:rFonts w:asciiTheme="minorEastAsia" w:eastAsiaTheme="minorEastAsia" w:hAnsiTheme="minorEastAsia"/>
          <w:color w:val="000000" w:themeColor="text1"/>
          <w:sz w:val="28"/>
          <w:szCs w:val="28"/>
        </w:rPr>
      </w:pPr>
      <w:r w:rsidRPr="00045C22">
        <w:rPr>
          <w:rFonts w:asciiTheme="minorEastAsia" w:eastAsiaTheme="minorEastAsia" w:hAnsiTheme="minorEastAsia" w:hint="eastAsia"/>
          <w:color w:val="000000" w:themeColor="text1"/>
          <w:sz w:val="28"/>
          <w:szCs w:val="28"/>
        </w:rPr>
        <w:t>学校构建了党委统一领导下的师德建设机制体制，形成了覆盖全</w:t>
      </w:r>
      <w:r w:rsidRPr="00045C22">
        <w:rPr>
          <w:rFonts w:asciiTheme="minorEastAsia" w:eastAsiaTheme="minorEastAsia" w:hAnsiTheme="minorEastAsia" w:hint="eastAsia"/>
          <w:color w:val="000000" w:themeColor="text1"/>
          <w:sz w:val="28"/>
          <w:szCs w:val="28"/>
        </w:rPr>
        <w:lastRenderedPageBreak/>
        <w:t>校的师德建设工作网络。学校成立上海理工大学师德建设委员会，制定《上海理工大学师德建设实施意见》，以“红七条”为根本，严格师德师风要求，引导教师努力践行社会主义核心价值观，确保师德建设工作落到实处。学校将思想政治表现和职业道德要求作为评价考核的重要依据，在专业技术职务聘任中，明确“师德一票否决”制。学校颁布《高级专业技术职务晋升聘任工作思政考核实施办法》，对教师及其他高级专业技术职务晋升和聘任工作中的思政考核方法、程序做出详细规定，并将教师的网络文明行为纳入师德考核内容。学校把师德作为教师年度考核的重要内容，在师资培养、晋升等多个工作环节，实行“师德一票否决”制。</w:t>
      </w:r>
    </w:p>
    <w:p w:rsidR="00045C22" w:rsidRDefault="00045C22" w:rsidP="00045C22">
      <w:pPr>
        <w:rPr>
          <w:rFonts w:asciiTheme="minorEastAsia" w:eastAsiaTheme="minorEastAsia" w:hAnsiTheme="minorEastAsia"/>
          <w:color w:val="000000" w:themeColor="text1"/>
          <w:sz w:val="28"/>
          <w:szCs w:val="28"/>
        </w:rPr>
      </w:pPr>
      <w:r>
        <w:rPr>
          <w:noProof/>
          <w:color w:val="333333"/>
          <w:shd w:val="clear" w:color="auto" w:fill="F7F7F7"/>
        </w:rPr>
        <w:drawing>
          <wp:inline distT="0" distB="0" distL="0" distR="0">
            <wp:extent cx="5238750" cy="2533650"/>
            <wp:effectExtent l="19050" t="0" r="0" b="0"/>
            <wp:docPr id="2" name="图片 1" descr="http://shlgwm.usst.edu.cn/picture/article/132/5c/59/375c88234e74b16e7cd48d8dac36/6634b234-51f8-4c40-9a13-7e1a23ccb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lgwm.usst.edu.cn/picture/article/132/5c/59/375c88234e74b16e7cd48d8dac36/6634b234-51f8-4c40-9a13-7e1a23ccba30.jpg"/>
                    <pic:cNvPicPr>
                      <a:picLocks noChangeAspect="1" noChangeArrowheads="1"/>
                    </pic:cNvPicPr>
                  </pic:nvPicPr>
                  <pic:blipFill>
                    <a:blip r:embed="rId10" cstate="print"/>
                    <a:srcRect/>
                    <a:stretch>
                      <a:fillRect/>
                    </a:stretch>
                  </pic:blipFill>
                  <pic:spPr bwMode="auto">
                    <a:xfrm>
                      <a:off x="0" y="0"/>
                      <a:ext cx="5238750" cy="2533650"/>
                    </a:xfrm>
                    <a:prstGeom prst="rect">
                      <a:avLst/>
                    </a:prstGeom>
                    <a:noFill/>
                    <a:ln w="9525">
                      <a:noFill/>
                      <a:miter lim="800000"/>
                      <a:headEnd/>
                      <a:tailEnd/>
                    </a:ln>
                  </pic:spPr>
                </pic:pic>
              </a:graphicData>
            </a:graphic>
          </wp:inline>
        </w:drawing>
      </w:r>
    </w:p>
    <w:p w:rsidR="00045C22" w:rsidRDefault="00045C22" w:rsidP="00045C22">
      <w:pPr>
        <w:jc w:val="center"/>
        <w:rPr>
          <w:rFonts w:asciiTheme="minorEastAsia" w:eastAsiaTheme="minorEastAsia" w:hAnsiTheme="minorEastAsia"/>
          <w:color w:val="000000" w:themeColor="text1"/>
          <w:sz w:val="28"/>
          <w:szCs w:val="28"/>
        </w:rPr>
      </w:pPr>
      <w:r w:rsidRPr="00045C22">
        <w:rPr>
          <w:rFonts w:asciiTheme="minorEastAsia" w:eastAsiaTheme="minorEastAsia" w:hAnsiTheme="minorEastAsia" w:hint="eastAsia"/>
          <w:b/>
          <w:bCs/>
          <w:color w:val="000000" w:themeColor="text1"/>
          <w:sz w:val="28"/>
          <w:szCs w:val="28"/>
        </w:rPr>
        <w:t>“梧桐树杯”第十六届“同学心目中的好老师”颁奖典礼举行</w:t>
      </w:r>
    </w:p>
    <w:p w:rsidR="00045C22" w:rsidRDefault="00045C22" w:rsidP="00045C22">
      <w:pPr>
        <w:ind w:firstLineChars="200" w:firstLine="560"/>
        <w:rPr>
          <w:rFonts w:asciiTheme="minorEastAsia" w:eastAsiaTheme="minorEastAsia" w:hAnsiTheme="minorEastAsia"/>
          <w:color w:val="000000" w:themeColor="text1"/>
          <w:sz w:val="28"/>
          <w:szCs w:val="28"/>
        </w:rPr>
      </w:pPr>
      <w:r w:rsidRPr="00045C22">
        <w:rPr>
          <w:rFonts w:asciiTheme="minorEastAsia" w:eastAsiaTheme="minorEastAsia" w:hAnsiTheme="minorEastAsia" w:hint="eastAsia"/>
          <w:color w:val="000000" w:themeColor="text1"/>
          <w:sz w:val="28"/>
          <w:szCs w:val="28"/>
        </w:rPr>
        <w:t>学校注重营造“树师德、铸师魂、正师风”的良好氛围，通过举办“师德建设月”活动，开展“同学心目中的好老师”、“巾帼文明岗”、“师德标兵”和主题征文与演讲评选等活动，挖掘与树立典型，弘扬优良的师德师风，激励广大教师自觉做教书育人的表率。宣传部在校</w:t>
      </w:r>
      <w:r w:rsidRPr="00045C22">
        <w:rPr>
          <w:rFonts w:asciiTheme="minorEastAsia" w:eastAsiaTheme="minorEastAsia" w:hAnsiTheme="minorEastAsia" w:hint="eastAsia"/>
          <w:color w:val="000000" w:themeColor="text1"/>
          <w:sz w:val="28"/>
          <w:szCs w:val="28"/>
        </w:rPr>
        <w:lastRenderedPageBreak/>
        <w:t>园网、校报开辟“讲台深处的爱”、“温暖人生的好老师”等专栏，组稿推出师德师风典型，营造出良好的教书育人氛围；学校多年来持续举办“同学心目中的好老师”评选活动已形成品牌，已有百余位老师获此殊荣。上海市教卫工作党委、市教委与上海广播电视台联合制作推出系列纪录片《师道·陶红》全面展现了我校教师良好的师德师风，树立了先进典型形象。</w:t>
      </w:r>
    </w:p>
    <w:p w:rsidR="00045C22" w:rsidRPr="00045C22" w:rsidRDefault="00045C22" w:rsidP="00045C22">
      <w:pPr>
        <w:ind w:firstLineChars="200" w:firstLine="560"/>
        <w:rPr>
          <w:rFonts w:asciiTheme="minorEastAsia" w:eastAsiaTheme="minorEastAsia" w:hAnsiTheme="minorEastAsia"/>
          <w:color w:val="000000" w:themeColor="text1"/>
          <w:sz w:val="28"/>
          <w:szCs w:val="28"/>
        </w:rPr>
      </w:pPr>
      <w:r w:rsidRPr="00045C22">
        <w:rPr>
          <w:rFonts w:asciiTheme="minorEastAsia" w:eastAsiaTheme="minorEastAsia" w:hAnsiTheme="minorEastAsia" w:hint="eastAsia"/>
          <w:color w:val="000000" w:themeColor="text1"/>
          <w:sz w:val="28"/>
          <w:szCs w:val="28"/>
        </w:rPr>
        <w:t>根据《教育部关于切实加强和改进高等学校学风建设的实施意见》等文件的要求，学校发布了《上海理工大学关于学术不端行为的处理办法》、《上海理工大学教师职业道德规范》及《上海理工大学高级专业技术职务聘任工作思想政治与师德考核实施办法（试行）》，进一步表明了我校对学术道德建设的重视。学校科研人员在申请科研项目时，对申请材料的相似度需签署自审承诺，再通过学院初审和学科专家评审。对于相似度超过50%的项目，取消项目申报资格；对于相似度在30-50%之间的项目，将其退回修改。</w:t>
      </w:r>
    </w:p>
    <w:p w:rsidR="00A45E0F" w:rsidRPr="005E54CB" w:rsidRDefault="00A45E0F" w:rsidP="00A45E0F">
      <w:pPr>
        <w:pStyle w:val="5"/>
        <w:rPr>
          <w:rFonts w:ascii="黑体" w:eastAsia="黑体" w:hAnsi="黑体"/>
        </w:rPr>
      </w:pPr>
      <w:bookmarkStart w:id="47" w:name="_Toc380476236"/>
      <w:bookmarkStart w:id="48" w:name="_Toc439361819"/>
      <w:smartTag w:uri="urn:schemas-microsoft-com:office:smarttags" w:element="chsdate">
        <w:smartTagPr>
          <w:attr w:name="IsROCDate" w:val="False"/>
          <w:attr w:name="IsLunarDate" w:val="False"/>
          <w:attr w:name="Day" w:val="30"/>
          <w:attr w:name="Month" w:val="12"/>
          <w:attr w:name="Year" w:val="1899"/>
        </w:smartTagPr>
        <w:r w:rsidRPr="005E54CB">
          <w:rPr>
            <w:rFonts w:ascii="黑体" w:eastAsia="黑体" w:hAnsi="黑体" w:hint="eastAsia"/>
          </w:rPr>
          <w:t>1.1.3</w:t>
        </w:r>
      </w:smartTag>
      <w:r w:rsidRPr="005E54CB">
        <w:rPr>
          <w:rFonts w:ascii="黑体" w:eastAsia="黑体" w:hAnsi="黑体" w:hint="eastAsia"/>
        </w:rPr>
        <w:t>强化</w:t>
      </w:r>
      <w:r>
        <w:rPr>
          <w:rFonts w:ascii="黑体" w:eastAsia="黑体" w:hAnsi="黑体" w:hint="eastAsia"/>
        </w:rPr>
        <w:t>政治</w:t>
      </w:r>
      <w:r w:rsidRPr="005E54CB">
        <w:rPr>
          <w:rFonts w:ascii="黑体" w:eastAsia="黑体" w:hAnsi="黑体" w:hint="eastAsia"/>
        </w:rPr>
        <w:t>理论学习，</w:t>
      </w:r>
      <w:bookmarkEnd w:id="47"/>
      <w:r>
        <w:rPr>
          <w:rFonts w:ascii="黑体" w:eastAsia="黑体" w:hAnsi="黑体" w:hint="eastAsia"/>
        </w:rPr>
        <w:t>凝聚事业发展共识</w:t>
      </w:r>
      <w:bookmarkEnd w:id="48"/>
    </w:p>
    <w:p w:rsidR="00B669E4" w:rsidRDefault="00133D96" w:rsidP="00133D96">
      <w:pPr>
        <w:ind w:firstLineChars="200" w:firstLine="560"/>
        <w:rPr>
          <w:rFonts w:asciiTheme="minorEastAsia" w:eastAsiaTheme="minorEastAsia" w:hAnsiTheme="minorEastAsia"/>
          <w:color w:val="000000" w:themeColor="text1"/>
          <w:sz w:val="28"/>
          <w:szCs w:val="28"/>
        </w:rPr>
      </w:pPr>
      <w:r w:rsidRPr="00133D96">
        <w:rPr>
          <w:rFonts w:asciiTheme="minorEastAsia" w:eastAsiaTheme="minorEastAsia" w:hAnsiTheme="minorEastAsia" w:hint="eastAsia"/>
          <w:color w:val="000000" w:themeColor="text1"/>
          <w:sz w:val="28"/>
          <w:szCs w:val="28"/>
        </w:rPr>
        <w:t>学校制定《关于进一步加强和改进党委中心组学习的实施意见》，制定党委中心组理论学习计划，加强领导干部理论学习，通过干部学习带动教工学习，制定教工政治学习计划。</w:t>
      </w:r>
    </w:p>
    <w:p w:rsidR="00133D96" w:rsidRPr="00190F4C" w:rsidRDefault="00190F4C" w:rsidP="00190F4C">
      <w:pPr>
        <w:ind w:firstLineChars="200" w:firstLine="560"/>
        <w:rPr>
          <w:rFonts w:asciiTheme="minorEastAsia" w:eastAsiaTheme="minorEastAsia" w:hAnsiTheme="minorEastAsia"/>
          <w:color w:val="000000" w:themeColor="text1"/>
          <w:sz w:val="28"/>
          <w:szCs w:val="28"/>
        </w:rPr>
      </w:pPr>
      <w:r w:rsidRPr="00133D96">
        <w:rPr>
          <w:rFonts w:asciiTheme="minorEastAsia" w:eastAsiaTheme="minorEastAsia" w:hAnsiTheme="minorEastAsia" w:hint="eastAsia"/>
          <w:color w:val="000000" w:themeColor="text1"/>
          <w:sz w:val="28"/>
          <w:szCs w:val="28"/>
        </w:rPr>
        <w:t>学校加强理论学习的规范化、制度化建设，不断丰富学习内容，改进学习方式，紧密联系实际，做到学以致用，活学活用。</w:t>
      </w:r>
      <w:r w:rsidRPr="00133D96">
        <w:rPr>
          <w:rFonts w:asciiTheme="minorEastAsia" w:eastAsiaTheme="minorEastAsia" w:hAnsiTheme="minorEastAsia" w:hint="eastAsia"/>
          <w:b/>
          <w:bCs/>
          <w:color w:val="000000" w:themeColor="text1"/>
          <w:sz w:val="28"/>
          <w:szCs w:val="28"/>
        </w:rPr>
        <w:t>一是坚持学习规范化、制度化。</w:t>
      </w:r>
      <w:r w:rsidRPr="00133D96">
        <w:rPr>
          <w:rFonts w:asciiTheme="minorEastAsia" w:eastAsiaTheme="minorEastAsia" w:hAnsiTheme="minorEastAsia" w:hint="eastAsia"/>
          <w:color w:val="000000" w:themeColor="text1"/>
          <w:sz w:val="28"/>
          <w:szCs w:val="28"/>
        </w:rPr>
        <w:t>结合时事焦点、理论热点和学校实际，制定党</w:t>
      </w:r>
      <w:r w:rsidRPr="00133D96">
        <w:rPr>
          <w:rFonts w:asciiTheme="minorEastAsia" w:eastAsiaTheme="minorEastAsia" w:hAnsiTheme="minorEastAsia" w:hint="eastAsia"/>
          <w:color w:val="000000" w:themeColor="text1"/>
          <w:sz w:val="28"/>
          <w:szCs w:val="28"/>
        </w:rPr>
        <w:lastRenderedPageBreak/>
        <w:t>委中心组理论学习计划和教师政治学习指导性计划，明确学习内容和要求，保证每两周安排学习活动一次，每次学习2小时，年度集中学习研讨时间不少于40小时，严格实行考勤制度，使学习成为干部自觉行动。</w:t>
      </w:r>
      <w:r w:rsidRPr="00133D96">
        <w:rPr>
          <w:rFonts w:asciiTheme="minorEastAsia" w:eastAsiaTheme="minorEastAsia" w:hAnsiTheme="minorEastAsia" w:hint="eastAsia"/>
          <w:b/>
          <w:bCs/>
          <w:color w:val="000000" w:themeColor="text1"/>
          <w:sz w:val="28"/>
          <w:szCs w:val="28"/>
        </w:rPr>
        <w:t>二是学习方式多样化。</w:t>
      </w:r>
      <w:r w:rsidRPr="00133D96">
        <w:rPr>
          <w:rFonts w:asciiTheme="minorEastAsia" w:eastAsiaTheme="minorEastAsia" w:hAnsiTheme="minorEastAsia" w:hint="eastAsia"/>
          <w:color w:val="000000" w:themeColor="text1"/>
          <w:sz w:val="28"/>
          <w:szCs w:val="28"/>
        </w:rPr>
        <w:t>坚持请进来和走出去相结合，分散自学与集中相结合，专题发言与专家辅导相结合，集中研讨与联组学习相结合，理论学习与调查研究相结合。在集中学习基础上综合运用专家辅导、形势宣讲、专题调研、学习考察、联组学习、深度汇谈等多种有效形式，借助网络媒体等现代化手段，增强学习形式的多样性和生动性。</w:t>
      </w:r>
      <w:r w:rsidRPr="00133D96">
        <w:rPr>
          <w:rFonts w:asciiTheme="minorEastAsia" w:eastAsiaTheme="minorEastAsia" w:hAnsiTheme="minorEastAsia" w:hint="eastAsia"/>
          <w:b/>
          <w:bCs/>
          <w:color w:val="000000" w:themeColor="text1"/>
          <w:sz w:val="28"/>
          <w:szCs w:val="28"/>
        </w:rPr>
        <w:t>三是完善联组学习制度。</w:t>
      </w:r>
      <w:r w:rsidRPr="00133D96">
        <w:rPr>
          <w:rFonts w:asciiTheme="minorEastAsia" w:eastAsiaTheme="minorEastAsia" w:hAnsiTheme="minorEastAsia" w:hint="eastAsia"/>
          <w:color w:val="000000" w:themeColor="text1"/>
          <w:sz w:val="28"/>
          <w:szCs w:val="28"/>
        </w:rPr>
        <w:t>通过校区联组、校企联组、校院联组等方式，学习对于学校党委认清学校发展形势，把握发展机遇，科学决策，主动为区域社会经济服务，起到了很好地助推作用。</w:t>
      </w:r>
      <w:r w:rsidRPr="00133D96">
        <w:rPr>
          <w:rFonts w:asciiTheme="minorEastAsia" w:eastAsiaTheme="minorEastAsia" w:hAnsiTheme="minorEastAsia" w:hint="eastAsia"/>
          <w:b/>
          <w:bCs/>
          <w:color w:val="000000" w:themeColor="text1"/>
          <w:sz w:val="28"/>
          <w:szCs w:val="28"/>
        </w:rPr>
        <w:t>四是创新学习载体。</w:t>
      </w:r>
      <w:r w:rsidRPr="00133D96">
        <w:rPr>
          <w:rFonts w:asciiTheme="minorEastAsia" w:eastAsiaTheme="minorEastAsia" w:hAnsiTheme="minorEastAsia" w:hint="eastAsia"/>
          <w:color w:val="000000" w:themeColor="text1"/>
          <w:sz w:val="28"/>
          <w:szCs w:val="28"/>
        </w:rPr>
        <w:t>积极探索改进学习方式，创新学习方法，丰富学习载体。近年来，干部学习以提升能力、激发动力为重点，创新学习方式，紧紧围绕学校工作实际，全面提高了干部的综合素质。除专题辅导报告、自学研读、订购书籍、发送电子材料等常规形式外，还开展了干部在线学习和分组述学等新型的学习活动，取得了突出的学习效果。</w:t>
      </w:r>
      <w:r w:rsidRPr="00133D96">
        <w:rPr>
          <w:rFonts w:asciiTheme="minorEastAsia" w:eastAsiaTheme="minorEastAsia" w:hAnsiTheme="minorEastAsia" w:hint="eastAsia"/>
          <w:b/>
          <w:bCs/>
          <w:color w:val="000000" w:themeColor="text1"/>
          <w:sz w:val="28"/>
          <w:szCs w:val="28"/>
        </w:rPr>
        <w:t>五是促进学习成果转化。</w:t>
      </w:r>
      <w:r w:rsidRPr="00133D96">
        <w:rPr>
          <w:rFonts w:asciiTheme="minorEastAsia" w:eastAsiaTheme="minorEastAsia" w:hAnsiTheme="minorEastAsia" w:hint="eastAsia"/>
          <w:color w:val="000000" w:themeColor="text1"/>
          <w:sz w:val="28"/>
          <w:szCs w:val="28"/>
        </w:rPr>
        <w:t>理论学习紧密联系学校工作实际，着眼于党的基本理论的运用，着眼于对实际工作、实际问题的理论思考，注重运用所学理论指导实践、推动工作，较好地实现了学习成果的实践转化，形成了丰硕的调研成果，党委中心组成员先后写出多篇调研报告和工作体会，其中不少经研讨、整理、提炼、论证后，</w:t>
      </w:r>
      <w:r w:rsidR="002E6928">
        <w:rPr>
          <w:rFonts w:asciiTheme="minorEastAsia" w:eastAsiaTheme="minorEastAsia" w:hAnsiTheme="minorEastAsia" w:hint="eastAsia"/>
          <w:color w:val="000000" w:themeColor="text1"/>
          <w:sz w:val="28"/>
          <w:szCs w:val="28"/>
        </w:rPr>
        <w:t>起到</w:t>
      </w:r>
      <w:r w:rsidRPr="00133D96">
        <w:rPr>
          <w:rFonts w:asciiTheme="minorEastAsia" w:eastAsiaTheme="minorEastAsia" w:hAnsiTheme="minorEastAsia" w:hint="eastAsia"/>
          <w:color w:val="000000" w:themeColor="text1"/>
          <w:sz w:val="28"/>
          <w:szCs w:val="28"/>
        </w:rPr>
        <w:t>指导学校全局性工作的决策</w:t>
      </w:r>
      <w:r w:rsidR="002E6928">
        <w:rPr>
          <w:rFonts w:asciiTheme="minorEastAsia" w:eastAsiaTheme="minorEastAsia" w:hAnsiTheme="minorEastAsia" w:hint="eastAsia"/>
          <w:color w:val="000000" w:themeColor="text1"/>
          <w:sz w:val="28"/>
          <w:szCs w:val="28"/>
        </w:rPr>
        <w:t>咨询的智库作用</w:t>
      </w:r>
      <w:r>
        <w:rPr>
          <w:rFonts w:asciiTheme="minorEastAsia" w:eastAsiaTheme="minorEastAsia" w:hAnsiTheme="minorEastAsia" w:hint="eastAsia"/>
          <w:color w:val="000000" w:themeColor="text1"/>
          <w:sz w:val="28"/>
          <w:szCs w:val="28"/>
        </w:rPr>
        <w:t>。</w:t>
      </w:r>
    </w:p>
    <w:p w:rsidR="00133D96" w:rsidRDefault="00133D96" w:rsidP="00B669E4">
      <w:pPr>
        <w:rPr>
          <w:rFonts w:asciiTheme="minorEastAsia" w:eastAsiaTheme="minorEastAsia" w:hAnsiTheme="minorEastAsia"/>
          <w:color w:val="000000" w:themeColor="text1"/>
          <w:sz w:val="28"/>
          <w:szCs w:val="28"/>
        </w:rPr>
      </w:pPr>
      <w:r w:rsidRPr="00133D96">
        <w:rPr>
          <w:rFonts w:asciiTheme="minorEastAsia" w:eastAsiaTheme="minorEastAsia" w:hAnsiTheme="minorEastAsia"/>
          <w:noProof/>
          <w:color w:val="000000" w:themeColor="text1"/>
          <w:sz w:val="28"/>
          <w:szCs w:val="28"/>
        </w:rPr>
        <w:lastRenderedPageBreak/>
        <w:drawing>
          <wp:inline distT="0" distB="0" distL="0" distR="0">
            <wp:extent cx="5238750" cy="3495675"/>
            <wp:effectExtent l="19050" t="0" r="0" b="0"/>
            <wp:docPr id="4" name="图片 4" descr="http://shlgwm.usst.edu.cn/picture/article/132/70/fc/181177d64257b298540bee05b45d/45445f2e-fb80-4fe5-aa7d-59dba0757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lgwm.usst.edu.cn/picture/article/132/70/fc/181177d64257b298540bee05b45d/45445f2e-fb80-4fe5-aa7d-59dba0757084.jpg"/>
                    <pic:cNvPicPr>
                      <a:picLocks noChangeAspect="1" noChangeArrowheads="1"/>
                    </pic:cNvPicPr>
                  </pic:nvPicPr>
                  <pic:blipFill>
                    <a:blip r:embed="rId11" cstate="print"/>
                    <a:srcRect/>
                    <a:stretch>
                      <a:fillRect/>
                    </a:stretch>
                  </pic:blipFill>
                  <pic:spPr bwMode="auto">
                    <a:xfrm>
                      <a:off x="0" y="0"/>
                      <a:ext cx="5238750" cy="3495675"/>
                    </a:xfrm>
                    <a:prstGeom prst="rect">
                      <a:avLst/>
                    </a:prstGeom>
                    <a:noFill/>
                    <a:ln w="9525">
                      <a:noFill/>
                      <a:miter lim="800000"/>
                      <a:headEnd/>
                      <a:tailEnd/>
                    </a:ln>
                  </pic:spPr>
                </pic:pic>
              </a:graphicData>
            </a:graphic>
          </wp:inline>
        </w:drawing>
      </w:r>
    </w:p>
    <w:p w:rsidR="00190F4C" w:rsidRDefault="00190F4C" w:rsidP="00190F4C">
      <w:pPr>
        <w:jc w:val="center"/>
        <w:rPr>
          <w:rFonts w:asciiTheme="minorEastAsia" w:eastAsiaTheme="minorEastAsia" w:hAnsiTheme="minorEastAsia"/>
          <w:color w:val="000000" w:themeColor="text1"/>
          <w:sz w:val="28"/>
          <w:szCs w:val="28"/>
        </w:rPr>
      </w:pPr>
      <w:r w:rsidRPr="00133D96">
        <w:rPr>
          <w:rFonts w:asciiTheme="minorEastAsia" w:eastAsiaTheme="minorEastAsia" w:hAnsiTheme="minorEastAsia" w:hint="eastAsia"/>
          <w:b/>
          <w:bCs/>
          <w:color w:val="000000" w:themeColor="text1"/>
          <w:sz w:val="28"/>
          <w:szCs w:val="28"/>
        </w:rPr>
        <w:t>市委宣传部副部长燕爽来校做十九大精神辅导报告</w:t>
      </w:r>
    </w:p>
    <w:p w:rsidR="00C000DF" w:rsidRDefault="00C000DF" w:rsidP="00B669E4">
      <w:pPr>
        <w:spacing w:line="360" w:lineRule="auto"/>
        <w:rPr>
          <w:rFonts w:asciiTheme="minorEastAsia" w:eastAsiaTheme="minorEastAsia" w:hAnsiTheme="minorEastAsia"/>
          <w:color w:val="000000" w:themeColor="text1"/>
          <w:sz w:val="28"/>
          <w:szCs w:val="28"/>
        </w:rPr>
      </w:pPr>
    </w:p>
    <w:p w:rsidR="001C598E" w:rsidRPr="005E54CB" w:rsidRDefault="001C598E" w:rsidP="001C598E">
      <w:pPr>
        <w:pStyle w:val="4"/>
        <w:rPr>
          <w:rFonts w:ascii="黑体" w:eastAsia="黑体" w:hAnsi="黑体"/>
        </w:rPr>
      </w:pPr>
      <w:bookmarkStart w:id="49" w:name="_Toc380476237"/>
      <w:bookmarkStart w:id="50" w:name="_Toc439361820"/>
      <w:r>
        <w:rPr>
          <w:rFonts w:ascii="黑体" w:eastAsia="黑体" w:hAnsi="黑体" w:hint="eastAsia"/>
        </w:rPr>
        <w:t>1.2</w:t>
      </w:r>
      <w:r w:rsidRPr="005E54CB">
        <w:rPr>
          <w:rFonts w:ascii="黑体" w:eastAsia="黑体" w:hAnsi="黑体" w:hint="eastAsia"/>
        </w:rPr>
        <w:t>权益保护</w:t>
      </w:r>
      <w:bookmarkEnd w:id="49"/>
      <w:bookmarkEnd w:id="50"/>
    </w:p>
    <w:p w:rsidR="001C598E" w:rsidRPr="005E54CB" w:rsidRDefault="001C598E" w:rsidP="001C598E">
      <w:pPr>
        <w:pStyle w:val="5"/>
        <w:rPr>
          <w:rFonts w:ascii="黑体" w:eastAsia="黑体" w:hAnsi="黑体"/>
        </w:rPr>
      </w:pPr>
      <w:bookmarkStart w:id="51" w:name="_Toc380476238"/>
      <w:bookmarkStart w:id="52" w:name="_Toc439361821"/>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rPr>
          <w:t>1.2</w:t>
        </w:r>
        <w:r w:rsidRPr="005E54CB">
          <w:rPr>
            <w:rFonts w:ascii="黑体" w:eastAsia="黑体" w:hAnsi="黑体" w:hint="eastAsia"/>
          </w:rPr>
          <w:t>.1</w:t>
        </w:r>
      </w:smartTag>
      <w:r w:rsidRPr="005E54CB">
        <w:rPr>
          <w:rFonts w:ascii="黑体" w:eastAsia="黑体" w:hAnsi="黑体" w:hint="eastAsia"/>
        </w:rPr>
        <w:t>人事录用</w:t>
      </w:r>
      <w:r>
        <w:rPr>
          <w:rFonts w:ascii="黑体" w:eastAsia="黑体" w:hAnsi="黑体" w:hint="eastAsia"/>
        </w:rPr>
        <w:t>程序</w:t>
      </w:r>
      <w:r w:rsidRPr="005E54CB">
        <w:rPr>
          <w:rFonts w:ascii="黑体" w:eastAsia="黑体" w:hAnsi="黑体" w:hint="eastAsia"/>
        </w:rPr>
        <w:t>规范</w:t>
      </w:r>
      <w:r>
        <w:rPr>
          <w:rFonts w:ascii="黑体" w:eastAsia="黑体" w:hAnsi="黑体" w:hint="eastAsia"/>
        </w:rPr>
        <w:t>，聘用管理更加完善</w:t>
      </w:r>
      <w:bookmarkEnd w:id="51"/>
      <w:bookmarkEnd w:id="52"/>
    </w:p>
    <w:p w:rsidR="00A24CBF" w:rsidRDefault="00A24CBF" w:rsidP="00A24CBF">
      <w:pPr>
        <w:spacing w:line="360" w:lineRule="auto"/>
        <w:ind w:firstLineChars="200" w:firstLine="560"/>
        <w:rPr>
          <w:rFonts w:ascii="宋体" w:hAnsi="宋体"/>
          <w:sz w:val="28"/>
          <w:szCs w:val="28"/>
        </w:rPr>
      </w:pPr>
      <w:r>
        <w:rPr>
          <w:rFonts w:ascii="宋体" w:hAnsi="宋体" w:hint="eastAsia"/>
          <w:sz w:val="28"/>
          <w:szCs w:val="28"/>
        </w:rPr>
        <w:t>学校</w:t>
      </w:r>
      <w:r w:rsidRPr="005E54CB">
        <w:rPr>
          <w:rFonts w:ascii="宋体" w:hAnsi="宋体" w:hint="eastAsia"/>
          <w:sz w:val="28"/>
          <w:szCs w:val="28"/>
        </w:rPr>
        <w:t>遵循“公开竞聘、择优聘任、宁缺毋滥”的原则，制定</w:t>
      </w:r>
      <w:r>
        <w:rPr>
          <w:rFonts w:ascii="宋体" w:hAnsi="宋体" w:hint="eastAsia"/>
          <w:sz w:val="28"/>
          <w:szCs w:val="28"/>
        </w:rPr>
        <w:t>了《上海理工大学公开招聘人员暂行办法》、</w:t>
      </w:r>
      <w:r w:rsidRPr="00B570D4">
        <w:rPr>
          <w:rFonts w:ascii="宋体" w:hAnsi="宋体" w:hint="eastAsia"/>
          <w:sz w:val="28"/>
          <w:szCs w:val="28"/>
        </w:rPr>
        <w:t>《上海理工大学人员引进与管理办法》</w:t>
      </w:r>
      <w:r>
        <w:rPr>
          <w:rFonts w:ascii="宋体" w:hAnsi="宋体" w:hint="eastAsia"/>
          <w:sz w:val="28"/>
          <w:szCs w:val="28"/>
        </w:rPr>
        <w:t>，</w:t>
      </w:r>
      <w:r w:rsidRPr="005E54CB">
        <w:rPr>
          <w:rFonts w:ascii="宋体" w:hAnsi="宋体" w:hint="eastAsia"/>
          <w:sz w:val="28"/>
          <w:szCs w:val="28"/>
        </w:rPr>
        <w:t>严格规范</w:t>
      </w:r>
      <w:r w:rsidRPr="00001072">
        <w:rPr>
          <w:rFonts w:ascii="宋体" w:hAnsi="宋体" w:hint="eastAsia"/>
          <w:sz w:val="28"/>
          <w:szCs w:val="28"/>
        </w:rPr>
        <w:t>制定招聘计划、发布招聘计划、审查应聘资格、面试考核、审批录用</w:t>
      </w:r>
      <w:r>
        <w:rPr>
          <w:rFonts w:ascii="宋体" w:hAnsi="宋体" w:hint="eastAsia"/>
          <w:sz w:val="28"/>
          <w:szCs w:val="28"/>
        </w:rPr>
        <w:t>等</w:t>
      </w:r>
      <w:r w:rsidRPr="00001072">
        <w:rPr>
          <w:rFonts w:ascii="宋体" w:hAnsi="宋体" w:hint="eastAsia"/>
          <w:sz w:val="28"/>
          <w:szCs w:val="28"/>
        </w:rPr>
        <w:t>五个方面</w:t>
      </w:r>
      <w:r>
        <w:rPr>
          <w:rFonts w:ascii="宋体" w:hAnsi="宋体" w:hint="eastAsia"/>
          <w:sz w:val="28"/>
          <w:szCs w:val="28"/>
        </w:rPr>
        <w:t>的招聘录用流程</w:t>
      </w:r>
      <w:r w:rsidRPr="00001072">
        <w:rPr>
          <w:rFonts w:ascii="宋体" w:hAnsi="宋体"/>
          <w:sz w:val="28"/>
          <w:szCs w:val="28"/>
        </w:rPr>
        <w:t>。</w:t>
      </w:r>
      <w:r w:rsidRPr="005E54CB">
        <w:rPr>
          <w:rFonts w:ascii="宋体" w:hAnsi="宋体" w:hint="eastAsia"/>
          <w:sz w:val="28"/>
          <w:szCs w:val="28"/>
        </w:rPr>
        <w:t>学校制定《</w:t>
      </w:r>
      <w:r>
        <w:rPr>
          <w:rFonts w:ascii="宋体" w:hAnsi="宋体" w:hint="eastAsia"/>
          <w:sz w:val="28"/>
          <w:szCs w:val="28"/>
        </w:rPr>
        <w:t>上海理工大学</w:t>
      </w:r>
      <w:r w:rsidRPr="005E54CB">
        <w:rPr>
          <w:rFonts w:ascii="宋体" w:hAnsi="宋体" w:hint="eastAsia"/>
          <w:sz w:val="28"/>
          <w:szCs w:val="28"/>
        </w:rPr>
        <w:t>关于</w:t>
      </w:r>
      <w:r w:rsidRPr="005E54CB">
        <w:rPr>
          <w:rFonts w:ascii="宋体" w:hAnsi="宋体"/>
          <w:sz w:val="28"/>
          <w:szCs w:val="28"/>
        </w:rPr>
        <w:t>聘用合同管理及聘期考核的暂行办法</w:t>
      </w:r>
      <w:r w:rsidRPr="005E54CB">
        <w:rPr>
          <w:rFonts w:ascii="宋体" w:hAnsi="宋体" w:hint="eastAsia"/>
          <w:sz w:val="28"/>
          <w:szCs w:val="28"/>
        </w:rPr>
        <w:t>》，明确规定全校在职在岗的教职员工，以书面形式订立聘用合同，明确聘用关系以及双方的权利和义务。</w:t>
      </w:r>
    </w:p>
    <w:p w:rsidR="006444E7" w:rsidRPr="007C5534" w:rsidRDefault="00DB51ED" w:rsidP="006444E7">
      <w:pPr>
        <w:spacing w:line="360" w:lineRule="auto"/>
        <w:ind w:firstLineChars="200" w:firstLine="560"/>
        <w:rPr>
          <w:rFonts w:ascii="宋体" w:hAnsi="宋体"/>
          <w:color w:val="000000" w:themeColor="text1"/>
          <w:sz w:val="28"/>
          <w:szCs w:val="28"/>
        </w:rPr>
      </w:pPr>
      <w:r w:rsidRPr="007C5534">
        <w:rPr>
          <w:rFonts w:ascii="宋体" w:hAnsi="宋体" w:hint="eastAsia"/>
          <w:color w:val="000000" w:themeColor="text1"/>
          <w:sz w:val="28"/>
          <w:szCs w:val="28"/>
        </w:rPr>
        <w:t>截至2017年12月31日，学校教职工总数为 2265人</w:t>
      </w:r>
      <w:r w:rsidR="006444E7" w:rsidRPr="00DB51ED">
        <w:rPr>
          <w:rFonts w:ascii="宋体" w:hAnsi="宋体" w:hint="eastAsia"/>
          <w:sz w:val="28"/>
          <w:szCs w:val="28"/>
        </w:rPr>
        <w:t>，</w:t>
      </w:r>
      <w:r w:rsidR="006444E7" w:rsidRPr="006444E7">
        <w:rPr>
          <w:rFonts w:ascii="宋体" w:hAnsi="宋体" w:hint="eastAsia"/>
          <w:sz w:val="28"/>
          <w:szCs w:val="28"/>
        </w:rPr>
        <w:t>学校专</w:t>
      </w:r>
      <w:r w:rsidR="006444E7" w:rsidRPr="006444E7">
        <w:rPr>
          <w:rFonts w:ascii="宋体" w:hAnsi="宋体" w:hint="eastAsia"/>
          <w:sz w:val="28"/>
          <w:szCs w:val="28"/>
        </w:rPr>
        <w:lastRenderedPageBreak/>
        <w:t>任教师数 1420 人，校外兼职教师 423 人，折合专任教师总数为 1632 人</w:t>
      </w:r>
      <w:r w:rsidR="006444E7">
        <w:rPr>
          <w:rFonts w:ascii="宋体" w:hAnsi="宋体" w:hint="eastAsia"/>
          <w:sz w:val="28"/>
          <w:szCs w:val="28"/>
        </w:rPr>
        <w:t>；</w:t>
      </w:r>
      <w:r w:rsidR="006444E7" w:rsidRPr="006444E7">
        <w:rPr>
          <w:rFonts w:ascii="宋体" w:hAnsi="宋体" w:hint="eastAsia"/>
          <w:sz w:val="28"/>
          <w:szCs w:val="28"/>
        </w:rPr>
        <w:t>45 岁以下教师占比维持在 68%左右，46 岁</w:t>
      </w:r>
      <w:r w:rsidR="00842436">
        <w:rPr>
          <w:rFonts w:ascii="宋体" w:hAnsi="宋体" w:hint="eastAsia"/>
          <w:sz w:val="28"/>
          <w:szCs w:val="28"/>
        </w:rPr>
        <w:t>～</w:t>
      </w:r>
      <w:r w:rsidR="006444E7" w:rsidRPr="006444E7">
        <w:rPr>
          <w:rFonts w:ascii="宋体" w:hAnsi="宋体" w:hint="eastAsia"/>
          <w:sz w:val="28"/>
          <w:szCs w:val="28"/>
        </w:rPr>
        <w:t>55 岁之间的教师</w:t>
      </w:r>
      <w:r w:rsidR="006444E7" w:rsidRPr="006444E7">
        <w:rPr>
          <w:rFonts w:ascii="宋体" w:hAnsi="宋体"/>
          <w:sz w:val="28"/>
          <w:szCs w:val="28"/>
        </w:rPr>
        <w:t>18</w:t>
      </w:r>
      <w:r w:rsidR="006444E7" w:rsidRPr="006444E7">
        <w:rPr>
          <w:rFonts w:ascii="宋体" w:hAnsi="宋体" w:hint="eastAsia"/>
          <w:sz w:val="28"/>
          <w:szCs w:val="28"/>
        </w:rPr>
        <w:t>占比保持在 25%左右</w:t>
      </w:r>
      <w:r w:rsidR="006444E7">
        <w:rPr>
          <w:rFonts w:ascii="宋体" w:hAnsi="宋体" w:hint="eastAsia"/>
          <w:sz w:val="28"/>
          <w:szCs w:val="28"/>
        </w:rPr>
        <w:t>；</w:t>
      </w:r>
      <w:r w:rsidR="006444E7" w:rsidRPr="006444E7">
        <w:rPr>
          <w:rFonts w:ascii="宋体" w:hAnsi="宋体" w:hint="eastAsia"/>
          <w:sz w:val="28"/>
          <w:szCs w:val="28"/>
        </w:rPr>
        <w:t>正高、副高、中级和初级所占专技岗比例分别为 10%、35%、45%和 10%。</w:t>
      </w:r>
    </w:p>
    <w:p w:rsidR="00FB3F51" w:rsidRPr="005E54CB" w:rsidRDefault="00FB3F51" w:rsidP="00FB3F51">
      <w:pPr>
        <w:pStyle w:val="5"/>
        <w:rPr>
          <w:rFonts w:ascii="黑体" w:eastAsia="黑体" w:hAnsi="黑体"/>
        </w:rPr>
      </w:pPr>
      <w:bookmarkStart w:id="53" w:name="_Toc380476239"/>
      <w:bookmarkStart w:id="54" w:name="_Toc439361822"/>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rPr>
          <w:t>1.2</w:t>
        </w:r>
        <w:r w:rsidRPr="005E54CB">
          <w:rPr>
            <w:rFonts w:ascii="黑体" w:eastAsia="黑体" w:hAnsi="黑体" w:hint="eastAsia"/>
          </w:rPr>
          <w:t>.2</w:t>
        </w:r>
      </w:smartTag>
      <w:r w:rsidRPr="005E54CB">
        <w:rPr>
          <w:rFonts w:ascii="黑体" w:eastAsia="黑体" w:hAnsi="黑体" w:hint="eastAsia"/>
        </w:rPr>
        <w:t>教工</w:t>
      </w:r>
      <w:r>
        <w:rPr>
          <w:rFonts w:ascii="黑体" w:eastAsia="黑体" w:hAnsi="黑体" w:hint="eastAsia"/>
        </w:rPr>
        <w:t>体检保障健康，休养资助力度加大</w:t>
      </w:r>
      <w:bookmarkEnd w:id="53"/>
      <w:bookmarkEnd w:id="54"/>
    </w:p>
    <w:p w:rsidR="0029005F" w:rsidRPr="00842436" w:rsidRDefault="0029005F" w:rsidP="00842436">
      <w:pPr>
        <w:spacing w:line="360" w:lineRule="auto"/>
        <w:ind w:leftChars="57" w:left="120" w:firstLineChars="200" w:firstLine="560"/>
        <w:rPr>
          <w:rFonts w:ascii="宋体" w:hAnsi="宋体"/>
          <w:sz w:val="28"/>
          <w:szCs w:val="28"/>
        </w:rPr>
      </w:pPr>
      <w:r w:rsidRPr="00842436">
        <w:rPr>
          <w:rFonts w:ascii="宋体" w:hAnsi="宋体" w:hint="eastAsia"/>
          <w:sz w:val="28"/>
          <w:szCs w:val="28"/>
        </w:rPr>
        <w:t>严格执行上级文件规定，按照上级规定的线路、单价和休养方式开展教工休养活动，把好事做好，好事做实。2016</w:t>
      </w:r>
      <w:r w:rsidR="0050531E" w:rsidRPr="00842436">
        <w:rPr>
          <w:rFonts w:ascii="宋体" w:hAnsi="宋体" w:hint="eastAsia"/>
          <w:sz w:val="28"/>
          <w:szCs w:val="28"/>
        </w:rPr>
        <w:t>年</w:t>
      </w:r>
      <w:r w:rsidRPr="00842436">
        <w:rPr>
          <w:rFonts w:ascii="宋体" w:hAnsi="宋体" w:hint="eastAsia"/>
          <w:sz w:val="28"/>
          <w:szCs w:val="28"/>
        </w:rPr>
        <w:t>有</w:t>
      </w:r>
      <w:r w:rsidRPr="00842436">
        <w:rPr>
          <w:rFonts w:ascii="宋体" w:hAnsi="宋体"/>
          <w:sz w:val="28"/>
          <w:szCs w:val="28"/>
        </w:rPr>
        <w:t>4</w:t>
      </w:r>
      <w:r w:rsidRPr="00842436">
        <w:rPr>
          <w:rFonts w:ascii="宋体" w:hAnsi="宋体" w:hint="eastAsia"/>
          <w:sz w:val="28"/>
          <w:szCs w:val="28"/>
        </w:rPr>
        <w:t>36名教职工参加休养活动，</w:t>
      </w:r>
      <w:r w:rsidR="0050531E" w:rsidRPr="00842436">
        <w:rPr>
          <w:rFonts w:ascii="宋体" w:hAnsi="宋体" w:hint="eastAsia"/>
          <w:sz w:val="28"/>
          <w:szCs w:val="28"/>
        </w:rPr>
        <w:t>2017年有436名在职教职工参加休养活动，其中组织34名献血教工赴长白山疗休养，为非在编职工26人争取到首次参加疗休养。</w:t>
      </w:r>
      <w:r w:rsidRPr="00842436">
        <w:rPr>
          <w:rFonts w:ascii="宋体" w:hAnsi="宋体" w:hint="eastAsia"/>
          <w:sz w:val="28"/>
          <w:szCs w:val="28"/>
        </w:rPr>
        <w:t>建立帮困基础档案库，及时为困难职</w:t>
      </w:r>
      <w:r w:rsidR="00EF7F3C">
        <w:rPr>
          <w:rFonts w:ascii="宋体" w:hAnsi="宋体" w:hint="eastAsia"/>
          <w:sz w:val="28"/>
          <w:szCs w:val="28"/>
        </w:rPr>
        <w:t xml:space="preserve"> </w:t>
      </w:r>
      <w:r w:rsidRPr="00842436">
        <w:rPr>
          <w:rFonts w:ascii="宋体" w:hAnsi="宋体" w:hint="eastAsia"/>
          <w:sz w:val="28"/>
          <w:szCs w:val="28"/>
        </w:rPr>
        <w:t>工送温暖。</w:t>
      </w:r>
      <w:r w:rsidR="0050531E" w:rsidRPr="00842436">
        <w:rPr>
          <w:rFonts w:ascii="宋体" w:hAnsi="宋体" w:hint="eastAsia"/>
          <w:sz w:val="28"/>
          <w:szCs w:val="28"/>
        </w:rPr>
        <w:t>两年来，学校资助</w:t>
      </w:r>
      <w:r w:rsidRPr="00842436">
        <w:rPr>
          <w:rFonts w:ascii="宋体" w:hAnsi="宋体" w:hint="eastAsia"/>
          <w:sz w:val="28"/>
          <w:szCs w:val="28"/>
        </w:rPr>
        <w:t>在职教职工</w:t>
      </w:r>
      <w:r w:rsidR="0050531E" w:rsidRPr="00842436">
        <w:rPr>
          <w:rFonts w:ascii="宋体" w:hAnsi="宋体" w:hint="eastAsia"/>
          <w:sz w:val="28"/>
          <w:szCs w:val="28"/>
        </w:rPr>
        <w:t>1192</w:t>
      </w:r>
      <w:r w:rsidRPr="00842436">
        <w:rPr>
          <w:rFonts w:ascii="宋体" w:hAnsi="宋体" w:hint="eastAsia"/>
          <w:sz w:val="28"/>
          <w:szCs w:val="28"/>
        </w:rPr>
        <w:t>人次、</w:t>
      </w:r>
      <w:r w:rsidR="0050531E" w:rsidRPr="00842436">
        <w:rPr>
          <w:rFonts w:ascii="宋体" w:hAnsi="宋体" w:hint="eastAsia"/>
          <w:sz w:val="28"/>
          <w:szCs w:val="28"/>
        </w:rPr>
        <w:t>54</w:t>
      </w:r>
      <w:r w:rsidRPr="00842436">
        <w:rPr>
          <w:rFonts w:ascii="宋体" w:hAnsi="宋体" w:hint="eastAsia"/>
          <w:sz w:val="28"/>
          <w:szCs w:val="28"/>
        </w:rPr>
        <w:t>.</w:t>
      </w:r>
      <w:r w:rsidR="0050531E" w:rsidRPr="00842436">
        <w:rPr>
          <w:rFonts w:ascii="宋体" w:hAnsi="宋体" w:hint="eastAsia"/>
          <w:sz w:val="28"/>
          <w:szCs w:val="28"/>
        </w:rPr>
        <w:t>5</w:t>
      </w:r>
      <w:r w:rsidRPr="00842436">
        <w:rPr>
          <w:rFonts w:ascii="宋体" w:hAnsi="宋体" w:hint="eastAsia"/>
          <w:sz w:val="28"/>
          <w:szCs w:val="28"/>
        </w:rPr>
        <w:t>4万元，退休教工</w:t>
      </w:r>
      <w:r w:rsidR="00842436" w:rsidRPr="00842436">
        <w:rPr>
          <w:rFonts w:ascii="宋体" w:hAnsi="宋体" w:hint="eastAsia"/>
          <w:sz w:val="28"/>
          <w:szCs w:val="28"/>
        </w:rPr>
        <w:t>1968</w:t>
      </w:r>
      <w:r w:rsidRPr="00842436">
        <w:rPr>
          <w:rFonts w:ascii="宋体" w:hAnsi="宋体" w:hint="eastAsia"/>
          <w:sz w:val="28"/>
          <w:szCs w:val="28"/>
        </w:rPr>
        <w:t>人次、</w:t>
      </w:r>
      <w:r w:rsidR="00842436" w:rsidRPr="00842436">
        <w:rPr>
          <w:rFonts w:ascii="宋体" w:hAnsi="宋体" w:hint="eastAsia"/>
          <w:sz w:val="28"/>
          <w:szCs w:val="28"/>
        </w:rPr>
        <w:t>64.78</w:t>
      </w:r>
      <w:r w:rsidRPr="00842436">
        <w:rPr>
          <w:rFonts w:ascii="宋体" w:hAnsi="宋体" w:hint="eastAsia"/>
          <w:sz w:val="28"/>
          <w:szCs w:val="28"/>
        </w:rPr>
        <w:t>万元，</w:t>
      </w:r>
      <w:r w:rsidR="0050531E" w:rsidRPr="00842436">
        <w:rPr>
          <w:rFonts w:ascii="宋体" w:hAnsi="宋体" w:hint="eastAsia"/>
          <w:sz w:val="28"/>
          <w:szCs w:val="28"/>
        </w:rPr>
        <w:t>用以帮困、补助、送温暖、慰问等，把党的温暖送到教职工心中。</w:t>
      </w:r>
      <w:r w:rsidR="0050531E" w:rsidRPr="00842436">
        <w:rPr>
          <w:rFonts w:ascii="宋体" w:hAnsi="宋体"/>
          <w:sz w:val="28"/>
          <w:szCs w:val="28"/>
        </w:rPr>
        <w:t xml:space="preserve"> </w:t>
      </w:r>
      <w:r w:rsidR="00842436" w:rsidRPr="00842436">
        <w:rPr>
          <w:rFonts w:ascii="宋体" w:hAnsi="宋体" w:hint="eastAsia"/>
          <w:sz w:val="28"/>
          <w:szCs w:val="28"/>
        </w:rPr>
        <w:t>2017年</w:t>
      </w:r>
      <w:r w:rsidRPr="00842436">
        <w:rPr>
          <w:rFonts w:ascii="宋体" w:hAnsi="宋体" w:hint="eastAsia"/>
          <w:sz w:val="28"/>
          <w:szCs w:val="28"/>
        </w:rPr>
        <w:t>为全校工会会员发放慰问品，国庆节等节日发放橄榄油共计46.40万元，春节慰问品发放大礼包共计60多万元，生日蛋糕发放共计近60万元</w:t>
      </w:r>
      <w:r w:rsidR="00842436" w:rsidRPr="00842436">
        <w:rPr>
          <w:rFonts w:ascii="宋体" w:hAnsi="宋体" w:hint="eastAsia"/>
          <w:sz w:val="28"/>
          <w:szCs w:val="28"/>
        </w:rPr>
        <w:t>；</w:t>
      </w:r>
      <w:r w:rsidRPr="00842436">
        <w:rPr>
          <w:rFonts w:ascii="宋体" w:hAnsi="宋体" w:hint="eastAsia"/>
          <w:sz w:val="28"/>
          <w:szCs w:val="28"/>
        </w:rPr>
        <w:t>顺利解决60名教职工子女的小学、初中、高中升学工作</w:t>
      </w:r>
      <w:r w:rsidR="00842436" w:rsidRPr="00842436">
        <w:rPr>
          <w:rFonts w:ascii="宋体" w:hAnsi="宋体" w:hint="eastAsia"/>
          <w:sz w:val="28"/>
          <w:szCs w:val="28"/>
        </w:rPr>
        <w:t>；</w:t>
      </w:r>
      <w:r w:rsidRPr="00842436">
        <w:rPr>
          <w:rFonts w:ascii="宋体" w:hAnsi="宋体" w:hint="eastAsia"/>
          <w:sz w:val="28"/>
          <w:szCs w:val="28"/>
        </w:rPr>
        <w:t>发放退休职工全员共享费3700余人次，共计发放金额近298.96万元；缴纳退休人员医疗保险费46.7万元，全员覆盖</w:t>
      </w:r>
      <w:r w:rsidR="00842436" w:rsidRPr="00842436">
        <w:rPr>
          <w:rFonts w:ascii="宋体" w:hAnsi="宋体" w:hint="eastAsia"/>
          <w:sz w:val="28"/>
          <w:szCs w:val="28"/>
        </w:rPr>
        <w:t>；</w:t>
      </w:r>
      <w:r w:rsidRPr="00842436">
        <w:rPr>
          <w:rFonts w:ascii="宋体" w:hAnsi="宋体" w:hint="eastAsia"/>
          <w:sz w:val="28"/>
          <w:szCs w:val="28"/>
        </w:rPr>
        <w:t>共计发放慰问品3700余份</w:t>
      </w:r>
      <w:r w:rsidR="00842436" w:rsidRPr="00842436">
        <w:rPr>
          <w:rFonts w:ascii="宋体" w:hAnsi="宋体" w:hint="eastAsia"/>
          <w:sz w:val="28"/>
          <w:szCs w:val="28"/>
        </w:rPr>
        <w:t>；</w:t>
      </w:r>
      <w:r w:rsidRPr="00842436">
        <w:rPr>
          <w:rFonts w:ascii="宋体" w:hAnsi="宋体" w:hint="eastAsia"/>
          <w:sz w:val="28"/>
          <w:szCs w:val="28"/>
        </w:rPr>
        <w:t>重点帮助的生大病退休职工，共计发放帮困补助557人次，发放困难补助38万余元，其中争取上级帮困补助近5万元。</w:t>
      </w:r>
    </w:p>
    <w:p w:rsidR="00DC7076" w:rsidRPr="00DC7076" w:rsidRDefault="00DC7076" w:rsidP="00DC7076">
      <w:pPr>
        <w:keepNext/>
        <w:keepLines/>
        <w:spacing w:before="280" w:after="290" w:line="376" w:lineRule="auto"/>
        <w:outlineLvl w:val="4"/>
        <w:rPr>
          <w:rFonts w:ascii="黑体" w:eastAsia="黑体" w:hAnsi="黑体"/>
          <w:b/>
          <w:bCs/>
          <w:sz w:val="28"/>
          <w:szCs w:val="28"/>
        </w:rPr>
      </w:pPr>
      <w:bookmarkStart w:id="55" w:name="_Toc380476240"/>
      <w:bookmarkStart w:id="56" w:name="_Toc439361823"/>
      <w:smartTag w:uri="urn:schemas-microsoft-com:office:smarttags" w:element="chsdate">
        <w:smartTagPr>
          <w:attr w:name="Year" w:val="1899"/>
          <w:attr w:name="Month" w:val="12"/>
          <w:attr w:name="Day" w:val="30"/>
          <w:attr w:name="IsLunarDate" w:val="False"/>
          <w:attr w:name="IsROCDate" w:val="False"/>
        </w:smartTagPr>
        <w:r w:rsidRPr="00DC7076">
          <w:rPr>
            <w:rFonts w:ascii="黑体" w:eastAsia="黑体" w:hAnsi="黑体" w:hint="eastAsia"/>
            <w:b/>
            <w:bCs/>
            <w:sz w:val="28"/>
            <w:szCs w:val="28"/>
          </w:rPr>
          <w:lastRenderedPageBreak/>
          <w:t>1.2.3</w:t>
        </w:r>
      </w:smartTag>
      <w:r w:rsidRPr="00DC7076">
        <w:rPr>
          <w:rFonts w:ascii="黑体" w:eastAsia="黑体" w:hAnsi="黑体" w:hint="eastAsia"/>
          <w:b/>
          <w:bCs/>
          <w:sz w:val="28"/>
          <w:szCs w:val="28"/>
        </w:rPr>
        <w:t>教工培训体系完备，受训面广成效显著</w:t>
      </w:r>
      <w:bookmarkEnd w:id="55"/>
      <w:bookmarkEnd w:id="56"/>
    </w:p>
    <w:p w:rsidR="006D5878" w:rsidRPr="00964EF7" w:rsidRDefault="00964EF7" w:rsidP="006D5878">
      <w:pPr>
        <w:ind w:firstLineChars="202" w:firstLine="566"/>
        <w:rPr>
          <w:rFonts w:ascii="宋体" w:hAnsi="宋体"/>
          <w:sz w:val="28"/>
          <w:szCs w:val="28"/>
        </w:rPr>
      </w:pPr>
      <w:r w:rsidRPr="006D5878">
        <w:rPr>
          <w:rFonts w:ascii="宋体" w:hAnsi="宋体" w:hint="eastAsia"/>
          <w:sz w:val="28"/>
          <w:szCs w:val="28"/>
        </w:rPr>
        <w:t>认真做好新教师的岗前培训工作，把好青年教师职业道德、思想素质和教育教学能力养成第一关。</w:t>
      </w:r>
      <w:r w:rsidR="006D5878" w:rsidRPr="00964EF7">
        <w:rPr>
          <w:rFonts w:ascii="宋体" w:hAnsi="宋体" w:hint="eastAsia"/>
          <w:sz w:val="28"/>
          <w:szCs w:val="28"/>
        </w:rPr>
        <w:t>2016年度，通过强化考核、设置新的培养和激励办法，形成了分层次、有目标的青年教师全程培养体系。</w:t>
      </w:r>
      <w:r w:rsidRPr="00964EF7">
        <w:rPr>
          <w:rFonts w:ascii="宋体" w:hAnsi="宋体"/>
          <w:sz w:val="28"/>
          <w:szCs w:val="28"/>
        </w:rPr>
        <w:t>2016年组织了72名新教师参加市教委新教师培训、146人参加校内新教工培训。</w:t>
      </w:r>
      <w:r w:rsidRPr="006D5878">
        <w:rPr>
          <w:rFonts w:ascii="宋体" w:hAnsi="宋体" w:hint="eastAsia"/>
          <w:sz w:val="28"/>
          <w:szCs w:val="28"/>
        </w:rPr>
        <w:t>2017年组织了45名新教师参加市教委新教师培训；组织109名新教工参加校内新教工岗前培训；组织135名教师参加“立德树人教书育人”高校师德师风建设网络专题培训；组织24名教师参加“黄大年同志先进事迹报告会”；组织推荐3部视频参加当代教师风采微视频征集活动；落实4名教师参加落实全国高校思想政治工作会议精神检查的教师访谈环节。组织落实31名教师参加“教师节”教师座谈会 。</w:t>
      </w:r>
    </w:p>
    <w:p w:rsidR="006D5878" w:rsidRPr="00964EF7" w:rsidRDefault="006D5878" w:rsidP="006D5878">
      <w:pPr>
        <w:ind w:firstLineChars="202" w:firstLine="566"/>
        <w:rPr>
          <w:rFonts w:ascii="宋体" w:hAnsi="宋体"/>
          <w:sz w:val="28"/>
          <w:szCs w:val="28"/>
        </w:rPr>
      </w:pPr>
      <w:r w:rsidRPr="00964EF7">
        <w:rPr>
          <w:rFonts w:ascii="宋体" w:hAnsi="宋体" w:hint="eastAsia"/>
          <w:sz w:val="28"/>
          <w:szCs w:val="28"/>
        </w:rPr>
        <w:t>强化学院新教师培养的主体责任。为帮助新入职教师尽快融入我校学科团队、掌握教育教学技能，除实行岗前培训和上海市教委教师培训外，2016年度要求各学院为新入职教师制定有针对性的培养方案，并将执行情况纳入各学院年度目标考核指标。</w:t>
      </w:r>
    </w:p>
    <w:p w:rsidR="007269FC" w:rsidRPr="00964EF7" w:rsidRDefault="007269FC" w:rsidP="007269FC">
      <w:pPr>
        <w:ind w:firstLineChars="202" w:firstLine="566"/>
        <w:rPr>
          <w:rFonts w:ascii="宋体" w:hAnsi="宋体"/>
          <w:sz w:val="28"/>
          <w:szCs w:val="28"/>
        </w:rPr>
      </w:pPr>
      <w:r w:rsidRPr="00964EF7">
        <w:rPr>
          <w:rFonts w:ascii="宋体" w:hAnsi="宋体" w:hint="eastAsia"/>
          <w:sz w:val="28"/>
          <w:szCs w:val="28"/>
        </w:rPr>
        <w:t>实行青年教师培养思学计划和志远计划培育高端人才。两个计划分别针对年龄不足33岁和36岁的优秀青年教师，通过针对性、有目标的培养和激励，帮助他们成长为各类国家级、省部级人才项目的有力竞争者。2016年度首次实施，分别有21位思学学者和9位志远学者入选。</w:t>
      </w:r>
    </w:p>
    <w:p w:rsidR="00964EF7" w:rsidRPr="00964EF7" w:rsidRDefault="007269FC" w:rsidP="00964EF7">
      <w:pPr>
        <w:ind w:firstLineChars="202" w:firstLine="566"/>
        <w:rPr>
          <w:rFonts w:ascii="宋体" w:hAnsi="宋体"/>
          <w:sz w:val="28"/>
          <w:szCs w:val="28"/>
        </w:rPr>
      </w:pPr>
      <w:r w:rsidRPr="00964EF7">
        <w:rPr>
          <w:rFonts w:ascii="宋体" w:hAnsi="宋体" w:hint="eastAsia"/>
          <w:sz w:val="28"/>
          <w:szCs w:val="28"/>
        </w:rPr>
        <w:t>加强考核提升“四大</w:t>
      </w:r>
      <w:r w:rsidRPr="00964EF7">
        <w:rPr>
          <w:rFonts w:ascii="宋体" w:hAnsi="宋体"/>
          <w:sz w:val="28"/>
          <w:szCs w:val="28"/>
        </w:rPr>
        <w:t>”</w:t>
      </w:r>
      <w:r w:rsidRPr="00964EF7">
        <w:rPr>
          <w:rFonts w:ascii="宋体" w:hAnsi="宋体" w:hint="eastAsia"/>
          <w:sz w:val="28"/>
          <w:szCs w:val="28"/>
        </w:rPr>
        <w:t>教师专业发展计划的培养质量。学校同时</w:t>
      </w:r>
      <w:r w:rsidRPr="00964EF7">
        <w:rPr>
          <w:rFonts w:ascii="宋体" w:hAnsi="宋体" w:hint="eastAsia"/>
          <w:sz w:val="28"/>
          <w:szCs w:val="28"/>
        </w:rPr>
        <w:lastRenderedPageBreak/>
        <w:t>利用上海市高校教师专业发展“四大计划”（教师国外访学计划、国内访学计划、产学研践习计划和上海高校青年教师资助计划）对教师的海外经历、产学研经历、科学研究以及国内外学术交流进行资助和培养，2016年四大计划的资助比例达8.2%。同时，为提高四大计划的执行质量，达到计划的培养目的，学校将四大计划的执行情况纳入学院2016年度的绩效目标考核指标。</w:t>
      </w:r>
    </w:p>
    <w:p w:rsidR="00964EF7" w:rsidRPr="00964EF7" w:rsidRDefault="007269FC" w:rsidP="007269FC">
      <w:pPr>
        <w:ind w:firstLineChars="202" w:firstLine="566"/>
        <w:rPr>
          <w:rFonts w:ascii="宋体" w:hAnsi="宋体"/>
          <w:sz w:val="28"/>
          <w:szCs w:val="28"/>
        </w:rPr>
      </w:pPr>
      <w:r w:rsidRPr="00964EF7">
        <w:rPr>
          <w:rFonts w:ascii="宋体" w:hAnsi="宋体"/>
          <w:sz w:val="28"/>
          <w:szCs w:val="28"/>
        </w:rPr>
        <w:t>做好“国外访学”、“国内访学”、“产学研”和“高校青年教师资助”四大高校教师专业发展计划的申报、实施与跟踪督查，发挥“四大”计划在我校青年教师专业能力培养中的作</w:t>
      </w:r>
      <w:r w:rsidRPr="00964EF7">
        <w:rPr>
          <w:rFonts w:ascii="宋体" w:hAnsi="宋体" w:hint="eastAsia"/>
          <w:sz w:val="28"/>
          <w:szCs w:val="28"/>
        </w:rPr>
        <w:t>。</w:t>
      </w:r>
      <w:r w:rsidRPr="00964EF7">
        <w:rPr>
          <w:rFonts w:ascii="宋体" w:hAnsi="宋体"/>
          <w:sz w:val="28"/>
          <w:szCs w:val="28"/>
        </w:rPr>
        <w:t>2016年，我校共有112名教师获得了资助（国外访学（含留基委）计划25人、国内访学计划3人、产学研计划23人、高校青年教师资助计划61人），占专任教师的8.2%，到款资助总经费为585.5万元。</w:t>
      </w:r>
      <w:r w:rsidR="00964EF7" w:rsidRPr="006D5878">
        <w:rPr>
          <w:rFonts w:ascii="宋体" w:hAnsi="宋体" w:hint="eastAsia"/>
          <w:sz w:val="28"/>
          <w:szCs w:val="28"/>
        </w:rPr>
        <w:t>2017年，我校共有157名教师获得了资助（国外访学（含留基委）计划27人、国内访学计划1人、产学研计划49人、高校青年教师资助计划80人），占专任教师的 22.89 %，到款资助总经费为798.5万元。目前，除2名教师因辞职暂停执行外，其他资助项目已全部按要求执行，执行率达 98.73 %。</w:t>
      </w:r>
    </w:p>
    <w:p w:rsidR="007269FC" w:rsidRPr="00964EF7" w:rsidRDefault="007269FC" w:rsidP="007269FC">
      <w:pPr>
        <w:ind w:firstLineChars="202" w:firstLine="566"/>
        <w:rPr>
          <w:rFonts w:ascii="宋体" w:hAnsi="宋体"/>
          <w:sz w:val="28"/>
          <w:szCs w:val="28"/>
        </w:rPr>
      </w:pPr>
      <w:r w:rsidRPr="00964EF7">
        <w:rPr>
          <w:rFonts w:ascii="宋体" w:hAnsi="宋体"/>
          <w:sz w:val="28"/>
          <w:szCs w:val="28"/>
        </w:rPr>
        <w:t>鼓励教师在职攻读学位，提高科研能力，优化师资结构。2016年共批准7名教师在职攻读博士学位。</w:t>
      </w:r>
      <w:r w:rsidR="00964EF7" w:rsidRPr="006D5878">
        <w:rPr>
          <w:rFonts w:ascii="宋体" w:hAnsi="宋体" w:hint="eastAsia"/>
          <w:sz w:val="28"/>
          <w:szCs w:val="28"/>
        </w:rPr>
        <w:t>2017年共批准28名教师在职攻读博士学位。</w:t>
      </w:r>
    </w:p>
    <w:p w:rsidR="006D5878" w:rsidRPr="007269FC" w:rsidRDefault="007269FC" w:rsidP="00964EF7">
      <w:pPr>
        <w:ind w:firstLineChars="202" w:firstLine="566"/>
        <w:rPr>
          <w:rFonts w:ascii="宋体" w:hAnsi="宋体"/>
          <w:sz w:val="28"/>
          <w:szCs w:val="28"/>
        </w:rPr>
      </w:pPr>
      <w:r w:rsidRPr="00964EF7">
        <w:rPr>
          <w:rFonts w:ascii="宋体" w:hAnsi="宋体"/>
          <w:sz w:val="28"/>
          <w:szCs w:val="28"/>
        </w:rPr>
        <w:t>完成学校2016年度“思学计划”和“志远计划”的遴选工作，共有9人获“志远计划”；21人获“思学计划”。</w:t>
      </w:r>
      <w:r w:rsidR="00964EF7" w:rsidRPr="00964EF7">
        <w:rPr>
          <w:rFonts w:ascii="宋体" w:hAnsi="宋体" w:hint="eastAsia"/>
          <w:sz w:val="28"/>
          <w:szCs w:val="28"/>
        </w:rPr>
        <w:t xml:space="preserve"> </w:t>
      </w:r>
      <w:r w:rsidR="00964EF7">
        <w:rPr>
          <w:rFonts w:ascii="宋体" w:hAnsi="宋体" w:hint="eastAsia"/>
          <w:sz w:val="28"/>
          <w:szCs w:val="28"/>
        </w:rPr>
        <w:t>2017年</w:t>
      </w:r>
      <w:r w:rsidR="00964EF7" w:rsidRPr="006D5878">
        <w:rPr>
          <w:rFonts w:ascii="宋体" w:hAnsi="宋体" w:hint="eastAsia"/>
          <w:sz w:val="28"/>
          <w:szCs w:val="28"/>
        </w:rPr>
        <w:t>共有7人</w:t>
      </w:r>
      <w:r w:rsidR="00964EF7" w:rsidRPr="006D5878">
        <w:rPr>
          <w:rFonts w:ascii="宋体" w:hAnsi="宋体" w:hint="eastAsia"/>
          <w:sz w:val="28"/>
          <w:szCs w:val="28"/>
        </w:rPr>
        <w:lastRenderedPageBreak/>
        <w:t>获“志远计划”；19人获“思学计划”。</w:t>
      </w:r>
    </w:p>
    <w:p w:rsidR="0029005F" w:rsidRPr="006D5878" w:rsidRDefault="0029005F" w:rsidP="0004086E">
      <w:pPr>
        <w:spacing w:line="360" w:lineRule="auto"/>
        <w:jc w:val="left"/>
        <w:rPr>
          <w:rFonts w:ascii="宋体" w:hAnsi="宋体" w:cs="宋体"/>
          <w:kern w:val="0"/>
          <w:sz w:val="24"/>
        </w:rPr>
      </w:pPr>
    </w:p>
    <w:p w:rsidR="00BE6BB0" w:rsidRPr="005E54CB" w:rsidRDefault="00BE6BB0" w:rsidP="00BE6BB0">
      <w:pPr>
        <w:pStyle w:val="5"/>
        <w:rPr>
          <w:rFonts w:ascii="黑体" w:eastAsia="黑体" w:hAnsi="黑体"/>
        </w:rPr>
      </w:pPr>
      <w:bookmarkStart w:id="57" w:name="_Toc380476241"/>
      <w:bookmarkStart w:id="58" w:name="_Toc439361824"/>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hint="eastAsia"/>
          </w:rPr>
          <w:t>1.2</w:t>
        </w:r>
        <w:r w:rsidRPr="005E54CB">
          <w:rPr>
            <w:rFonts w:ascii="黑体" w:eastAsia="黑体" w:hAnsi="黑体" w:hint="eastAsia"/>
          </w:rPr>
          <w:t>.4</w:t>
        </w:r>
      </w:smartTag>
      <w:r>
        <w:rPr>
          <w:rFonts w:ascii="黑体" w:eastAsia="黑体" w:hAnsi="黑体" w:hint="eastAsia"/>
        </w:rPr>
        <w:t>重视教工权益诉求，</w:t>
      </w:r>
      <w:r w:rsidRPr="005E54CB">
        <w:rPr>
          <w:rFonts w:ascii="黑体" w:eastAsia="黑体" w:hAnsi="黑体" w:hint="eastAsia"/>
        </w:rPr>
        <w:t>教工</w:t>
      </w:r>
      <w:r>
        <w:rPr>
          <w:rFonts w:ascii="黑体" w:eastAsia="黑体" w:hAnsi="黑体" w:hint="eastAsia"/>
        </w:rPr>
        <w:t>维权</w:t>
      </w:r>
      <w:r w:rsidRPr="005E54CB">
        <w:rPr>
          <w:rFonts w:ascii="黑体" w:eastAsia="黑体" w:hAnsi="黑体" w:hint="eastAsia"/>
        </w:rPr>
        <w:t>渠道畅通</w:t>
      </w:r>
      <w:bookmarkEnd w:id="57"/>
      <w:bookmarkEnd w:id="58"/>
      <w:r w:rsidRPr="005E54CB">
        <w:rPr>
          <w:rFonts w:ascii="黑体" w:eastAsia="黑体" w:hAnsi="黑体"/>
        </w:rPr>
        <w:t xml:space="preserve"> </w:t>
      </w:r>
    </w:p>
    <w:p w:rsidR="001D4430" w:rsidRPr="001D4430" w:rsidRDefault="00750091" w:rsidP="00750091">
      <w:pPr>
        <w:spacing w:line="360" w:lineRule="auto"/>
        <w:ind w:firstLineChars="200" w:firstLine="562"/>
        <w:rPr>
          <w:rFonts w:ascii="宋体" w:hAnsi="宋体"/>
          <w:sz w:val="28"/>
          <w:szCs w:val="28"/>
        </w:rPr>
      </w:pPr>
      <w:r>
        <w:rPr>
          <w:rFonts w:ascii="宋体" w:hAnsi="宋体" w:hint="eastAsia"/>
          <w:b/>
          <w:sz w:val="28"/>
          <w:szCs w:val="28"/>
        </w:rPr>
        <w:t>建立诉求机制，畅通权益表达渠道</w:t>
      </w:r>
      <w:r w:rsidRPr="005E54CB">
        <w:rPr>
          <w:rFonts w:ascii="宋体" w:hAnsi="宋体" w:hint="eastAsia"/>
          <w:b/>
          <w:sz w:val="28"/>
          <w:szCs w:val="28"/>
        </w:rPr>
        <w:t>。</w:t>
      </w:r>
      <w:r w:rsidR="001D4430" w:rsidRPr="001D4430">
        <w:rPr>
          <w:rFonts w:ascii="宋体" w:hAnsi="宋体" w:hint="eastAsia"/>
          <w:sz w:val="28"/>
          <w:szCs w:val="28"/>
        </w:rPr>
        <w:t>2017年纪委（监察处）先后制定了《上海理工大学上交（缴）款物登记管理办法》、修订了《上海理工大学纪检监察信访举报工作实施办法》等2项规章制度，完善了信访件的办理工作流程。</w:t>
      </w:r>
      <w:r w:rsidRPr="005E54CB">
        <w:rPr>
          <w:rFonts w:ascii="宋体" w:hAnsi="宋体" w:hint="eastAsia"/>
          <w:sz w:val="28"/>
          <w:szCs w:val="28"/>
        </w:rPr>
        <w:t>学校坚持实施每周三校领导接待群众来访制度，积极开展领导接访、走访、下访活动，了解基层</w:t>
      </w:r>
      <w:r>
        <w:rPr>
          <w:rFonts w:ascii="宋体" w:hAnsi="宋体" w:hint="eastAsia"/>
          <w:sz w:val="28"/>
          <w:szCs w:val="28"/>
        </w:rPr>
        <w:t>动态。</w:t>
      </w:r>
      <w:r w:rsidRPr="0003203E">
        <w:rPr>
          <w:rFonts w:ascii="宋体" w:hAnsi="宋体" w:hint="eastAsia"/>
          <w:sz w:val="28"/>
        </w:rPr>
        <w:t>学校开设“校领导邮箱”、“学校信访邮箱”、“网上信访”等栏目，畅通信访渠道，打造“阳光信访”平台，建立师生诉求机制，丰富师生诉求载体。</w:t>
      </w:r>
      <w:r w:rsidR="001D4430" w:rsidRPr="001D4430">
        <w:rPr>
          <w:rFonts w:ascii="宋体" w:hAnsi="宋体" w:hint="eastAsia"/>
          <w:sz w:val="28"/>
          <w:szCs w:val="28"/>
        </w:rPr>
        <w:t>2016年学校纪委（监察处）工作量巨大，信访量超过</w:t>
      </w:r>
      <w:r w:rsidR="001D4430">
        <w:rPr>
          <w:rFonts w:ascii="宋体" w:hAnsi="宋体" w:hint="eastAsia"/>
          <w:sz w:val="28"/>
          <w:szCs w:val="28"/>
        </w:rPr>
        <w:t>学</w:t>
      </w:r>
      <w:r w:rsidR="001D4430" w:rsidRPr="001D4430">
        <w:rPr>
          <w:rFonts w:ascii="宋体" w:hAnsi="宋体" w:hint="eastAsia"/>
          <w:sz w:val="28"/>
          <w:szCs w:val="28"/>
        </w:rPr>
        <w:t>校前5年的总量，尽管因巡视等原因信访量剧增，但工作的每一过程、细节和要求都严格按照查信办案流程进行。2017年共收到信访举报件60件，对巡视组移交的41件线索件以及没有查实的信访问题进行认真查处，高质量完成了所有信访件。</w:t>
      </w:r>
    </w:p>
    <w:p w:rsidR="00CC5C18" w:rsidRPr="00F04CEA" w:rsidRDefault="00A37963" w:rsidP="00CC5C18">
      <w:pPr>
        <w:spacing w:line="360" w:lineRule="auto"/>
        <w:ind w:firstLineChars="200" w:firstLine="562"/>
        <w:rPr>
          <w:rFonts w:ascii="宋体" w:hAnsi="宋体"/>
          <w:sz w:val="28"/>
          <w:szCs w:val="28"/>
        </w:rPr>
      </w:pPr>
      <w:r w:rsidRPr="007E6A5F">
        <w:rPr>
          <w:rFonts w:ascii="宋体" w:hAnsi="宋体" w:hint="eastAsia"/>
          <w:b/>
          <w:sz w:val="28"/>
        </w:rPr>
        <w:t>加强教授治学，完善民主决策体系。</w:t>
      </w:r>
      <w:r w:rsidRPr="00A37963">
        <w:rPr>
          <w:rFonts w:ascii="宋体" w:hAnsi="宋体" w:hint="eastAsia"/>
          <w:sz w:val="28"/>
          <w:szCs w:val="28"/>
        </w:rPr>
        <w:t>学校逐步转变行政职能，明确分离行政权力与学术权力，增强教授在学术决策中的作用。充分发挥校学术委员会、校学位评定委员会、校教学委员会、校专业技术岗位（职务）聘任委员会等学术组织与教学科研单位在学校教育教学活动中的主体地位。学校教代会审议通过了《上海理工大学教职工代表大会实施细则》，从制度层面保障了广大教职工依法享有的民主参与</w:t>
      </w:r>
      <w:r w:rsidRPr="00A37963">
        <w:rPr>
          <w:rFonts w:ascii="宋体" w:hAnsi="宋体" w:hint="eastAsia"/>
          <w:sz w:val="28"/>
          <w:szCs w:val="28"/>
        </w:rPr>
        <w:lastRenderedPageBreak/>
        <w:t>权与监督权。</w:t>
      </w:r>
      <w:r w:rsidR="00CC5C18">
        <w:rPr>
          <w:rFonts w:ascii="宋体" w:hAnsi="宋体" w:hint="eastAsia"/>
          <w:sz w:val="28"/>
          <w:szCs w:val="28"/>
        </w:rPr>
        <w:t>二</w:t>
      </w:r>
      <w:r w:rsidR="00CC5C18" w:rsidRPr="00F04CEA">
        <w:rPr>
          <w:rFonts w:ascii="宋体" w:hAnsi="宋体" w:hint="eastAsia"/>
          <w:sz w:val="28"/>
          <w:szCs w:val="28"/>
        </w:rPr>
        <w:t>是</w:t>
      </w:r>
      <w:r w:rsidR="00CC5C18" w:rsidRPr="00F04CEA">
        <w:rPr>
          <w:rFonts w:ascii="宋体" w:hAnsi="宋体"/>
          <w:sz w:val="28"/>
          <w:szCs w:val="28"/>
        </w:rPr>
        <w:t>学校</w:t>
      </w:r>
      <w:r w:rsidR="00CC5C18" w:rsidRPr="00F04CEA">
        <w:rPr>
          <w:rFonts w:ascii="宋体" w:hAnsi="宋体" w:hint="eastAsia"/>
          <w:sz w:val="28"/>
          <w:szCs w:val="28"/>
        </w:rPr>
        <w:t>重视学术委员会建设，坚守政治底线要求。学校坚决贯彻高校党委领导下的学术委员会制度，按照大学章程，于2016年组建了新一届学术委员会，把政治立场和思想政治表现作为遴选成员的底线要求。学校要求所有委员必须经过学院遴选和学校遴选两个环节，每个环节产生的名单必须在学院和学校两个层面进行公示。</w:t>
      </w:r>
    </w:p>
    <w:p w:rsidR="00A37963" w:rsidRDefault="00A37963" w:rsidP="00A37963">
      <w:pPr>
        <w:spacing w:line="360" w:lineRule="auto"/>
        <w:ind w:firstLineChars="200" w:firstLine="562"/>
        <w:rPr>
          <w:rFonts w:ascii="宋体" w:hAnsi="宋体"/>
          <w:sz w:val="28"/>
          <w:szCs w:val="28"/>
        </w:rPr>
      </w:pPr>
      <w:r w:rsidRPr="005E54CB">
        <w:rPr>
          <w:rFonts w:ascii="宋体" w:hAnsi="宋体" w:hint="eastAsia"/>
          <w:b/>
          <w:sz w:val="28"/>
          <w:szCs w:val="28"/>
        </w:rPr>
        <w:t>构建维权体系，保障</w:t>
      </w:r>
      <w:r>
        <w:rPr>
          <w:rFonts w:ascii="宋体" w:hAnsi="宋体" w:hint="eastAsia"/>
          <w:b/>
          <w:sz w:val="28"/>
          <w:szCs w:val="28"/>
        </w:rPr>
        <w:t>师生</w:t>
      </w:r>
      <w:r w:rsidRPr="005E54CB">
        <w:rPr>
          <w:rFonts w:ascii="宋体" w:hAnsi="宋体" w:hint="eastAsia"/>
          <w:b/>
          <w:sz w:val="28"/>
          <w:szCs w:val="28"/>
        </w:rPr>
        <w:t>合法权益。</w:t>
      </w:r>
      <w:r w:rsidRPr="00A37963">
        <w:rPr>
          <w:rFonts w:ascii="宋体" w:hAnsi="宋体" w:hint="eastAsia"/>
          <w:sz w:val="28"/>
          <w:szCs w:val="28"/>
        </w:rPr>
        <w:t>学校为有效解决各类劳动争议，在劳动争议调解委员会的基础上，成立了劳动争议复查处理小组，邀请律师担任顾问。同时，学校还制定了《上海理工大学劳动争议复查处理工作条例》，使劳动争议复查处理工作有章可循、有法可依。学校设立学生申诉处理委员会，坚持实事求是、公开、公正和有错必纠的原则，依法处理学生申诉事务，确保评优、评奖、勤工助学工作依法、公平的进行，对违反校规校纪的学生处理做到有法可依。</w:t>
      </w:r>
    </w:p>
    <w:p w:rsidR="00A37963" w:rsidRPr="005E54CB" w:rsidRDefault="00A37963" w:rsidP="00A37963">
      <w:pPr>
        <w:pStyle w:val="4"/>
        <w:rPr>
          <w:rFonts w:ascii="黑体" w:eastAsia="黑体" w:hAnsi="黑体"/>
        </w:rPr>
      </w:pPr>
      <w:bookmarkStart w:id="59" w:name="_Toc380476242"/>
      <w:bookmarkStart w:id="60" w:name="_Toc439361825"/>
      <w:r>
        <w:rPr>
          <w:rFonts w:ascii="黑体" w:eastAsia="黑体" w:hAnsi="黑体" w:hint="eastAsia"/>
        </w:rPr>
        <w:t>1.3</w:t>
      </w:r>
      <w:r w:rsidRPr="005E54CB">
        <w:rPr>
          <w:rFonts w:ascii="黑体" w:eastAsia="黑体" w:hAnsi="黑体" w:hint="eastAsia"/>
        </w:rPr>
        <w:t xml:space="preserve"> 安全保护</w:t>
      </w:r>
      <w:bookmarkEnd w:id="59"/>
      <w:bookmarkEnd w:id="60"/>
    </w:p>
    <w:p w:rsidR="00A37963" w:rsidRPr="005E54CB" w:rsidRDefault="00A37963" w:rsidP="00A37963">
      <w:pPr>
        <w:pStyle w:val="5"/>
        <w:rPr>
          <w:rFonts w:ascii="黑体" w:eastAsia="黑体" w:hAnsi="黑体"/>
        </w:rPr>
      </w:pPr>
      <w:bookmarkStart w:id="61" w:name="_Toc380476243"/>
      <w:bookmarkStart w:id="62" w:name="_Toc439361826"/>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hint="eastAsia"/>
          </w:rPr>
          <w:t>1.3</w:t>
        </w:r>
        <w:r w:rsidRPr="005E54CB">
          <w:rPr>
            <w:rFonts w:ascii="黑体" w:eastAsia="黑体" w:hAnsi="黑体" w:hint="eastAsia"/>
          </w:rPr>
          <w:t>.1</w:t>
        </w:r>
      </w:smartTag>
      <w:r w:rsidRPr="005E54CB">
        <w:rPr>
          <w:rFonts w:ascii="黑体" w:eastAsia="黑体" w:hAnsi="黑体" w:hint="eastAsia"/>
        </w:rPr>
        <w:t>安全管理落实到位，</w:t>
      </w:r>
      <w:r>
        <w:rPr>
          <w:rFonts w:ascii="黑体" w:eastAsia="黑体" w:hAnsi="黑体" w:hint="eastAsia"/>
        </w:rPr>
        <w:t>安全文化氛围浓郁</w:t>
      </w:r>
      <w:bookmarkEnd w:id="61"/>
      <w:bookmarkEnd w:id="62"/>
    </w:p>
    <w:p w:rsidR="00A37963" w:rsidRDefault="00A52152" w:rsidP="00A52152">
      <w:pPr>
        <w:spacing w:line="360" w:lineRule="auto"/>
        <w:ind w:firstLineChars="200" w:firstLine="562"/>
        <w:rPr>
          <w:rFonts w:ascii="宋体" w:hAnsi="宋体"/>
          <w:sz w:val="28"/>
          <w:szCs w:val="28"/>
        </w:rPr>
      </w:pPr>
      <w:r w:rsidRPr="005E54CB">
        <w:rPr>
          <w:rFonts w:ascii="宋体" w:hAnsi="宋体" w:hint="eastAsia"/>
          <w:b/>
          <w:sz w:val="28"/>
          <w:szCs w:val="28"/>
        </w:rPr>
        <w:t>营造氛围，开展多种形式安全宣教活动。</w:t>
      </w:r>
      <w:r w:rsidRPr="00A52152">
        <w:rPr>
          <w:rFonts w:ascii="宋体" w:hAnsi="宋体" w:hint="eastAsia"/>
          <w:sz w:val="28"/>
          <w:szCs w:val="28"/>
        </w:rPr>
        <w:t>学校充分调动大学生自我管理的积极性，发动群众参与学校的安全管理工作，加强安全法制教育，提高学生的自防自卫能力, 安全管理由应急处置为主转为安全教育为主。学校在新进师生中开展安全教育讲座，成立上海市第一支大学生安全自律协会，组织学生到社区参加公民警校的实践活动，培养师生安全意识，提升安全处置能力。学校定期开展逃生等防灾演练</w:t>
      </w:r>
      <w:r w:rsidRPr="00A52152">
        <w:rPr>
          <w:rFonts w:ascii="宋体" w:hAnsi="宋体" w:hint="eastAsia"/>
          <w:sz w:val="28"/>
          <w:szCs w:val="28"/>
        </w:rPr>
        <w:lastRenderedPageBreak/>
        <w:t>活动、安全教育“安十条”系列活动，提升自我防范技能，增强自我防范意识；2017年首次在“培养计划”中增设《校园安全与防范》课程，分模块推进大学生安全教育走进第一课堂；圆满完成2016级本科生的大学生安全教育网络教学和标准化考试工作；开发《安全考试系统》，学生进入实验室上课前，先进行安全考试，考试合格，才能进入实验室做实验；组织各学院（实验中心）实验室安全相关人员参加实验室安全培训以及消防安全培训；组织开展“上海市大学生安全知识竞赛”、“第一届实验室安全知识竞赛”和“第一届温馨实验室设计大赛”等多级赛事，强化安全意识。</w:t>
      </w:r>
    </w:p>
    <w:p w:rsidR="00A52152" w:rsidRPr="00A37963" w:rsidRDefault="00A52152" w:rsidP="00A52152">
      <w:pPr>
        <w:spacing w:line="360" w:lineRule="auto"/>
        <w:ind w:firstLineChars="200" w:firstLine="562"/>
        <w:rPr>
          <w:rFonts w:ascii="宋体" w:hAnsi="宋体"/>
          <w:sz w:val="28"/>
          <w:szCs w:val="28"/>
        </w:rPr>
      </w:pPr>
      <w:r w:rsidRPr="005E54CB">
        <w:rPr>
          <w:rFonts w:ascii="宋体" w:hAnsi="宋体" w:hint="eastAsia"/>
          <w:b/>
          <w:sz w:val="28"/>
          <w:szCs w:val="28"/>
        </w:rPr>
        <w:t>狠抓落实，稳步推进平安校园综合治理。</w:t>
      </w:r>
      <w:r w:rsidRPr="00A52152">
        <w:rPr>
          <w:rFonts w:ascii="宋体" w:hAnsi="宋体" w:hint="eastAsia"/>
          <w:sz w:val="28"/>
          <w:szCs w:val="28"/>
        </w:rPr>
        <w:t>学校成立了党委领导下的平安单位创建工作领导小组，促进创建平安单位活动的经常化、制度化、规范化。学校每年由主管校长与教委签订安全责任书，再由学校主管领导与二级部门签订《上海理工大学安全防范工作责任书》，二级部门再与下属单位签约，确保安全工作层层落实。学校建立健全各项安全制度，如治安防范条例、保密工作制度、信息报送制度等。学校在重要节点和敏感时期，及时掌握师生动态，配合公安机关有针对性地开展工作；做好各类全国性考试、校园重大活动的预案及现场秩序维护工作，无安全事故发生；防范各类邪教活动和不良思潮对校园的侵害，及时分析、判断影响学校稳定的各类因素；相关部门密切协同，加强对校园网络、宣传海报、各类讲座、重点人员、学生社团、涉外人员的管理工作，做到信息渠道畅通，来源正确；认真落实安全信息上报制度，确保信息快捷畅通，及时为上级部门掌握相关情况提</w:t>
      </w:r>
      <w:r w:rsidRPr="00A52152">
        <w:rPr>
          <w:rFonts w:ascii="宋体" w:hAnsi="宋体" w:hint="eastAsia"/>
          <w:sz w:val="28"/>
          <w:szCs w:val="28"/>
        </w:rPr>
        <w:lastRenderedPageBreak/>
        <w:t>供参考。学校坚持对学生进行国防教育，对入学新生进行军事训练，开设军事理论课程，树立国防意识。学校实验室安全工作坚持“安全第一，预防为主，综合治理”的方针，贯彻“谁主管、谁负责”，“谁使用、谁担责”的原则，积极落实实验室安全管理工作，制定《上海理工大学实验室安全管理条例（上理工〔2016〕239号）》、《上海理工大学危险化学品及易制毒化学品管理办法（上理工[2016]74号）》等规定，加强危险品和实验室等管理。</w:t>
      </w:r>
    </w:p>
    <w:p w:rsidR="00C000DF" w:rsidRDefault="00105237" w:rsidP="00A24CBF">
      <w:pPr>
        <w:spacing w:line="360" w:lineRule="auto"/>
        <w:rPr>
          <w:rFonts w:asciiTheme="minorEastAsia" w:eastAsiaTheme="minorEastAsia" w:hAnsiTheme="minorEastAsia"/>
          <w:sz w:val="24"/>
          <w:szCs w:val="24"/>
        </w:rPr>
      </w:pPr>
      <w:r>
        <w:rPr>
          <w:rFonts w:ascii="微软雅黑" w:eastAsia="微软雅黑" w:hAnsi="微软雅黑"/>
          <w:b/>
          <w:bCs/>
          <w:noProof/>
          <w:color w:val="333333"/>
          <w:sz w:val="27"/>
          <w:szCs w:val="27"/>
          <w:shd w:val="clear" w:color="auto" w:fill="FFFFFF"/>
        </w:rPr>
        <w:drawing>
          <wp:inline distT="0" distB="0" distL="0" distR="0">
            <wp:extent cx="5238750" cy="3495675"/>
            <wp:effectExtent l="19050" t="0" r="0" b="0"/>
            <wp:docPr id="3" name="图片 1" descr="http://shlgwm.usst.edu.cn/picture/article/132/93/b3/2e0a9e324b05915124e4d5fc7209/91a93d2c-e7db-4a7b-a454-44a9c485d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lgwm.usst.edu.cn/picture/article/132/93/b3/2e0a9e324b05915124e4d5fc7209/91a93d2c-e7db-4a7b-a454-44a9c485d5a4.jpg"/>
                    <pic:cNvPicPr>
                      <a:picLocks noChangeAspect="1" noChangeArrowheads="1"/>
                    </pic:cNvPicPr>
                  </pic:nvPicPr>
                  <pic:blipFill>
                    <a:blip r:embed="rId12" cstate="print"/>
                    <a:srcRect/>
                    <a:stretch>
                      <a:fillRect/>
                    </a:stretch>
                  </pic:blipFill>
                  <pic:spPr bwMode="auto">
                    <a:xfrm>
                      <a:off x="0" y="0"/>
                      <a:ext cx="5238750" cy="3495675"/>
                    </a:xfrm>
                    <a:prstGeom prst="rect">
                      <a:avLst/>
                    </a:prstGeom>
                    <a:noFill/>
                    <a:ln w="9525">
                      <a:noFill/>
                      <a:miter lim="800000"/>
                      <a:headEnd/>
                      <a:tailEnd/>
                    </a:ln>
                  </pic:spPr>
                </pic:pic>
              </a:graphicData>
            </a:graphic>
          </wp:inline>
        </w:drawing>
      </w:r>
    </w:p>
    <w:p w:rsidR="00105237" w:rsidRDefault="00105237" w:rsidP="00105237">
      <w:pPr>
        <w:spacing w:line="360" w:lineRule="auto"/>
        <w:jc w:val="center"/>
        <w:rPr>
          <w:rFonts w:asciiTheme="minorEastAsia" w:eastAsiaTheme="minorEastAsia" w:hAnsiTheme="minorEastAsia"/>
          <w:sz w:val="24"/>
          <w:szCs w:val="24"/>
        </w:rPr>
      </w:pPr>
      <w:r w:rsidRPr="00105237">
        <w:rPr>
          <w:rFonts w:ascii="宋体" w:hAnsi="宋体" w:hint="eastAsia"/>
          <w:b/>
          <w:bCs/>
          <w:sz w:val="28"/>
          <w:szCs w:val="28"/>
        </w:rPr>
        <w:t>学校举行119消防安全宣传月系列活</w:t>
      </w:r>
      <w:r>
        <w:rPr>
          <w:rFonts w:ascii="宋体" w:hAnsi="宋体" w:hint="eastAsia"/>
          <w:b/>
          <w:bCs/>
          <w:sz w:val="28"/>
          <w:szCs w:val="28"/>
        </w:rPr>
        <w:t>动</w:t>
      </w:r>
    </w:p>
    <w:p w:rsidR="00105237" w:rsidRPr="00570BA5" w:rsidRDefault="00105237" w:rsidP="00105237">
      <w:pPr>
        <w:pStyle w:val="5"/>
        <w:rPr>
          <w:rFonts w:ascii="黑体" w:eastAsia="黑体" w:hAnsi="黑体"/>
        </w:rPr>
      </w:pPr>
      <w:bookmarkStart w:id="63" w:name="_Toc380476244"/>
      <w:bookmarkStart w:id="64" w:name="_Toc439361827"/>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hint="eastAsia"/>
          </w:rPr>
          <w:t>1.3</w:t>
        </w:r>
        <w:r w:rsidRPr="00570BA5">
          <w:rPr>
            <w:rFonts w:ascii="黑体" w:eastAsia="黑体" w:hAnsi="黑体" w:hint="eastAsia"/>
          </w:rPr>
          <w:t>.2</w:t>
        </w:r>
      </w:smartTag>
      <w:r w:rsidRPr="00570BA5">
        <w:rPr>
          <w:rFonts w:ascii="黑体" w:eastAsia="黑体" w:hAnsi="黑体" w:hint="eastAsia"/>
        </w:rPr>
        <w:t>应急管理体系健全，预案</w:t>
      </w:r>
      <w:r>
        <w:rPr>
          <w:rFonts w:ascii="黑体" w:eastAsia="黑体" w:hAnsi="黑体" w:hint="eastAsia"/>
        </w:rPr>
        <w:t>机制灵敏有效</w:t>
      </w:r>
      <w:bookmarkEnd w:id="63"/>
      <w:bookmarkEnd w:id="64"/>
    </w:p>
    <w:p w:rsidR="00105237" w:rsidRDefault="00E549FC" w:rsidP="00E549FC">
      <w:pPr>
        <w:spacing w:line="360" w:lineRule="auto"/>
        <w:ind w:firstLineChars="200" w:firstLine="562"/>
        <w:rPr>
          <w:rFonts w:ascii="宋体" w:hAnsi="宋体"/>
          <w:sz w:val="28"/>
          <w:szCs w:val="28"/>
        </w:rPr>
      </w:pPr>
      <w:r w:rsidRPr="005E54CB">
        <w:rPr>
          <w:rFonts w:ascii="宋体" w:hAnsi="宋体" w:hint="eastAsia"/>
          <w:b/>
          <w:sz w:val="28"/>
          <w:szCs w:val="28"/>
        </w:rPr>
        <w:t>建立预案机制，反应快速有效。</w:t>
      </w:r>
      <w:r w:rsidRPr="00127064">
        <w:rPr>
          <w:rFonts w:ascii="宋体" w:hAnsi="宋体" w:hint="eastAsia"/>
          <w:sz w:val="28"/>
          <w:szCs w:val="28"/>
        </w:rPr>
        <w:t>学校</w:t>
      </w:r>
      <w:r>
        <w:rPr>
          <w:rFonts w:ascii="宋体" w:hAnsi="宋体" w:hint="eastAsia"/>
          <w:bCs/>
          <w:sz w:val="28"/>
          <w:szCs w:val="28"/>
        </w:rPr>
        <w:t>在</w:t>
      </w:r>
      <w:r w:rsidRPr="005E54CB">
        <w:rPr>
          <w:rFonts w:ascii="宋体" w:hAnsi="宋体" w:hint="eastAsia"/>
          <w:bCs/>
          <w:sz w:val="28"/>
          <w:szCs w:val="28"/>
        </w:rPr>
        <w:t>重要</w:t>
      </w:r>
      <w:r>
        <w:rPr>
          <w:rFonts w:ascii="宋体" w:hAnsi="宋体" w:hint="eastAsia"/>
          <w:bCs/>
          <w:sz w:val="28"/>
          <w:szCs w:val="28"/>
        </w:rPr>
        <w:t>节点和敏感时期，</w:t>
      </w:r>
      <w:r w:rsidRPr="005E54CB">
        <w:rPr>
          <w:rFonts w:ascii="宋体" w:hAnsi="宋体" w:hint="eastAsia"/>
          <w:bCs/>
          <w:sz w:val="28"/>
          <w:szCs w:val="28"/>
        </w:rPr>
        <w:t>及时掌握师生动态，配合公安机关有针对性</w:t>
      </w:r>
      <w:r>
        <w:rPr>
          <w:rFonts w:ascii="宋体" w:hAnsi="宋体" w:hint="eastAsia"/>
          <w:bCs/>
          <w:sz w:val="28"/>
          <w:szCs w:val="28"/>
        </w:rPr>
        <w:t>地</w:t>
      </w:r>
      <w:r w:rsidRPr="005E54CB">
        <w:rPr>
          <w:rFonts w:ascii="宋体" w:hAnsi="宋体" w:hint="eastAsia"/>
          <w:bCs/>
          <w:sz w:val="28"/>
          <w:szCs w:val="28"/>
        </w:rPr>
        <w:t>开展工作；做好各类全国性考试、校园重大活动的预案及现场秩序维护</w:t>
      </w:r>
      <w:r>
        <w:rPr>
          <w:rFonts w:ascii="宋体" w:hAnsi="宋体" w:hint="eastAsia"/>
          <w:bCs/>
          <w:sz w:val="28"/>
          <w:szCs w:val="28"/>
        </w:rPr>
        <w:t>工作</w:t>
      </w:r>
      <w:r w:rsidRPr="005E54CB">
        <w:rPr>
          <w:rFonts w:ascii="宋体" w:hAnsi="宋体" w:hint="eastAsia"/>
          <w:bCs/>
          <w:sz w:val="28"/>
          <w:szCs w:val="28"/>
        </w:rPr>
        <w:t>，</w:t>
      </w:r>
      <w:r>
        <w:rPr>
          <w:rFonts w:ascii="宋体" w:hAnsi="宋体" w:hint="eastAsia"/>
          <w:bCs/>
          <w:sz w:val="28"/>
          <w:szCs w:val="28"/>
        </w:rPr>
        <w:t>无安全</w:t>
      </w:r>
      <w:r w:rsidRPr="005E54CB">
        <w:rPr>
          <w:rFonts w:ascii="宋体" w:hAnsi="宋体" w:hint="eastAsia"/>
          <w:bCs/>
          <w:sz w:val="28"/>
          <w:szCs w:val="28"/>
        </w:rPr>
        <w:t>事故发生；</w:t>
      </w:r>
      <w:r w:rsidRPr="005E54CB">
        <w:rPr>
          <w:rFonts w:ascii="宋体" w:hAnsi="宋体" w:hint="eastAsia"/>
          <w:bCs/>
          <w:sz w:val="28"/>
          <w:szCs w:val="28"/>
        </w:rPr>
        <w:lastRenderedPageBreak/>
        <w:t>防范各类邪教活动和不良思潮对校园的侵害，及时分析、判断影响学校稳定的各类因素；相关部门密切协同，加强对校园网络、宣传海报、各类讲座、重点人员、学生社团、涉外人员</w:t>
      </w:r>
      <w:r>
        <w:rPr>
          <w:rFonts w:ascii="宋体" w:hAnsi="宋体" w:hint="eastAsia"/>
          <w:bCs/>
          <w:sz w:val="28"/>
          <w:szCs w:val="28"/>
        </w:rPr>
        <w:t>、少数民族人员</w:t>
      </w:r>
      <w:r w:rsidRPr="005E54CB">
        <w:rPr>
          <w:rFonts w:ascii="宋体" w:hAnsi="宋体" w:hint="eastAsia"/>
          <w:bCs/>
          <w:sz w:val="28"/>
          <w:szCs w:val="28"/>
        </w:rPr>
        <w:t>的管理工作，做到信息渠道畅通，来源正确；</w:t>
      </w:r>
      <w:r w:rsidRPr="005E54CB">
        <w:rPr>
          <w:rFonts w:ascii="宋体" w:hAnsi="宋体" w:hint="eastAsia"/>
          <w:sz w:val="28"/>
          <w:szCs w:val="28"/>
        </w:rPr>
        <w:t>认真落实安全信息上报制度，确保信息快捷畅通，及时为上级部门掌握相关情况提供参考。执行《</w:t>
      </w:r>
      <w:r>
        <w:rPr>
          <w:rFonts w:ascii="宋体" w:hAnsi="宋体" w:hint="eastAsia"/>
          <w:sz w:val="28"/>
          <w:szCs w:val="28"/>
        </w:rPr>
        <w:t>上海理工大学突发事件和校区稳定工作预案》，加强沟通防范；</w:t>
      </w:r>
      <w:r w:rsidRPr="00E549FC">
        <w:rPr>
          <w:rFonts w:ascii="宋体" w:hAnsi="宋体" w:hint="eastAsia"/>
          <w:bCs/>
          <w:sz w:val="28"/>
          <w:szCs w:val="28"/>
        </w:rPr>
        <w:t>严格执行各类论坛、讲坛及大型活动报告审批制度，年度人文讲座备案率达100%；对二级新媒体备案管理、指导运营；以“谁主管谁负责、谁运维谁负责、谁使用谁负责”的原则，进一步完善</w:t>
      </w:r>
      <w:r w:rsidRPr="00E549FC">
        <w:rPr>
          <w:rFonts w:ascii="宋体" w:hAnsi="宋体"/>
          <w:bCs/>
          <w:sz w:val="28"/>
          <w:szCs w:val="28"/>
        </w:rPr>
        <w:t>校内</w:t>
      </w:r>
      <w:r w:rsidRPr="00E549FC">
        <w:rPr>
          <w:rFonts w:ascii="宋体" w:hAnsi="宋体" w:hint="eastAsia"/>
          <w:bCs/>
          <w:sz w:val="28"/>
          <w:szCs w:val="28"/>
        </w:rPr>
        <w:t>单位</w:t>
      </w:r>
      <w:r w:rsidRPr="00E549FC">
        <w:rPr>
          <w:rFonts w:ascii="宋体" w:hAnsi="宋体"/>
          <w:bCs/>
          <w:sz w:val="28"/>
          <w:szCs w:val="28"/>
        </w:rPr>
        <w:t>新媒体管理暂行规定、</w:t>
      </w:r>
      <w:r w:rsidRPr="00E549FC">
        <w:rPr>
          <w:rFonts w:ascii="宋体" w:hAnsi="宋体" w:hint="eastAsia"/>
          <w:bCs/>
          <w:sz w:val="28"/>
          <w:szCs w:val="28"/>
        </w:rPr>
        <w:t>上海</w:t>
      </w:r>
      <w:r w:rsidRPr="00E549FC">
        <w:rPr>
          <w:rFonts w:ascii="宋体" w:hAnsi="宋体"/>
          <w:bCs/>
          <w:sz w:val="28"/>
          <w:szCs w:val="28"/>
        </w:rPr>
        <w:t>理工大学校园网信息管理办法</w:t>
      </w:r>
      <w:r w:rsidRPr="00E549FC">
        <w:rPr>
          <w:rFonts w:ascii="宋体" w:hAnsi="宋体" w:hint="eastAsia"/>
          <w:bCs/>
          <w:sz w:val="28"/>
          <w:szCs w:val="28"/>
        </w:rPr>
        <w:t>，严格</w:t>
      </w:r>
      <w:r w:rsidRPr="00E549FC">
        <w:rPr>
          <w:rFonts w:ascii="宋体" w:hAnsi="宋体"/>
          <w:bCs/>
          <w:sz w:val="28"/>
          <w:szCs w:val="28"/>
        </w:rPr>
        <w:t>执行备案</w:t>
      </w:r>
      <w:r w:rsidRPr="00E549FC">
        <w:rPr>
          <w:rFonts w:ascii="宋体" w:hAnsi="宋体" w:hint="eastAsia"/>
          <w:bCs/>
          <w:sz w:val="28"/>
          <w:szCs w:val="28"/>
        </w:rPr>
        <w:t>管理</w:t>
      </w:r>
      <w:r w:rsidRPr="00E549FC">
        <w:rPr>
          <w:rFonts w:ascii="宋体" w:hAnsi="宋体"/>
          <w:bCs/>
          <w:sz w:val="28"/>
          <w:szCs w:val="28"/>
        </w:rPr>
        <w:t>、实名认证审批制度</w:t>
      </w:r>
      <w:r w:rsidRPr="00E549FC">
        <w:rPr>
          <w:rFonts w:ascii="宋体" w:hAnsi="宋体" w:hint="eastAsia"/>
          <w:bCs/>
          <w:sz w:val="28"/>
          <w:szCs w:val="28"/>
        </w:rPr>
        <w:t>。</w:t>
      </w:r>
      <w:r w:rsidRPr="00E549FC">
        <w:rPr>
          <w:rFonts w:ascii="宋体" w:hAnsi="宋体"/>
          <w:bCs/>
          <w:sz w:val="28"/>
          <w:szCs w:val="28"/>
        </w:rPr>
        <w:t>在十九大</w:t>
      </w:r>
      <w:r w:rsidRPr="00E549FC">
        <w:rPr>
          <w:rFonts w:ascii="宋体" w:hAnsi="宋体" w:hint="eastAsia"/>
          <w:bCs/>
          <w:sz w:val="28"/>
          <w:szCs w:val="28"/>
        </w:rPr>
        <w:t>召开</w:t>
      </w:r>
      <w:r w:rsidRPr="00E549FC">
        <w:rPr>
          <w:rFonts w:ascii="宋体" w:hAnsi="宋体"/>
          <w:bCs/>
          <w:sz w:val="28"/>
          <w:szCs w:val="28"/>
        </w:rPr>
        <w:t>前</w:t>
      </w:r>
      <w:r w:rsidRPr="00E549FC">
        <w:rPr>
          <w:rFonts w:ascii="宋体" w:hAnsi="宋体" w:hint="eastAsia"/>
          <w:bCs/>
          <w:sz w:val="28"/>
          <w:szCs w:val="28"/>
        </w:rPr>
        <w:t>，对全校</w:t>
      </w:r>
      <w:r w:rsidRPr="00E549FC">
        <w:rPr>
          <w:rFonts w:ascii="宋体" w:hAnsi="宋体"/>
          <w:bCs/>
          <w:sz w:val="28"/>
          <w:szCs w:val="28"/>
        </w:rPr>
        <w:t>256</w:t>
      </w:r>
      <w:r w:rsidRPr="00E549FC">
        <w:rPr>
          <w:rFonts w:ascii="宋体" w:hAnsi="宋体" w:hint="eastAsia"/>
          <w:bCs/>
          <w:sz w:val="28"/>
          <w:szCs w:val="28"/>
        </w:rPr>
        <w:t>个站点和系统进行地毯式梳理排摸和检查，所有基层单位签署《上海理工大学网络信息安全承诺书》并开展网络安全教育和</w:t>
      </w:r>
      <w:r w:rsidRPr="00E549FC">
        <w:rPr>
          <w:rFonts w:ascii="宋体" w:hAnsi="宋体"/>
          <w:bCs/>
          <w:sz w:val="28"/>
          <w:szCs w:val="28"/>
        </w:rPr>
        <w:t>专题培训</w:t>
      </w:r>
      <w:r w:rsidRPr="00E549FC">
        <w:rPr>
          <w:rFonts w:ascii="宋体" w:hAnsi="宋体" w:hint="eastAsia"/>
          <w:bCs/>
          <w:sz w:val="28"/>
          <w:szCs w:val="28"/>
        </w:rPr>
        <w:t>，</w:t>
      </w:r>
      <w:r w:rsidRPr="00E549FC">
        <w:rPr>
          <w:rFonts w:ascii="宋体" w:hAnsi="宋体"/>
          <w:bCs/>
          <w:sz w:val="28"/>
          <w:szCs w:val="28"/>
        </w:rPr>
        <w:t>覆盖率达</w:t>
      </w:r>
      <w:r w:rsidRPr="00E549FC">
        <w:rPr>
          <w:rFonts w:ascii="宋体" w:hAnsi="宋体" w:hint="eastAsia"/>
          <w:bCs/>
          <w:sz w:val="28"/>
          <w:szCs w:val="28"/>
        </w:rPr>
        <w:t>100%，另外继续</w:t>
      </w:r>
      <w:r w:rsidRPr="00E549FC">
        <w:rPr>
          <w:rFonts w:ascii="宋体" w:hAnsi="宋体"/>
          <w:bCs/>
          <w:sz w:val="28"/>
          <w:szCs w:val="28"/>
        </w:rPr>
        <w:t>开展</w:t>
      </w:r>
      <w:r w:rsidRPr="00E549FC">
        <w:rPr>
          <w:rFonts w:ascii="宋体" w:hAnsi="宋体" w:hint="eastAsia"/>
          <w:bCs/>
          <w:sz w:val="28"/>
          <w:szCs w:val="28"/>
        </w:rPr>
        <w:t>校园“十佳</w:t>
      </w:r>
      <w:r w:rsidRPr="00E549FC">
        <w:rPr>
          <w:rFonts w:ascii="宋体" w:hAnsi="宋体"/>
          <w:bCs/>
          <w:sz w:val="28"/>
          <w:szCs w:val="28"/>
        </w:rPr>
        <w:t>网站</w:t>
      </w:r>
      <w:r w:rsidRPr="00E549FC">
        <w:rPr>
          <w:rFonts w:ascii="宋体" w:hAnsi="宋体" w:hint="eastAsia"/>
          <w:bCs/>
          <w:sz w:val="28"/>
          <w:szCs w:val="28"/>
        </w:rPr>
        <w:t>”、</w:t>
      </w:r>
      <w:r w:rsidRPr="00E549FC">
        <w:rPr>
          <w:rFonts w:ascii="宋体" w:hAnsi="宋体"/>
          <w:bCs/>
          <w:sz w:val="28"/>
          <w:szCs w:val="28"/>
        </w:rPr>
        <w:t>“</w:t>
      </w:r>
      <w:r w:rsidRPr="00E549FC">
        <w:rPr>
          <w:rFonts w:ascii="宋体" w:hAnsi="宋体" w:hint="eastAsia"/>
          <w:bCs/>
          <w:sz w:val="28"/>
          <w:szCs w:val="28"/>
        </w:rPr>
        <w:t>十佳</w:t>
      </w:r>
      <w:r w:rsidRPr="00E549FC">
        <w:rPr>
          <w:rFonts w:ascii="宋体" w:hAnsi="宋体"/>
          <w:bCs/>
          <w:sz w:val="28"/>
          <w:szCs w:val="28"/>
        </w:rPr>
        <w:t>新媒体”</w:t>
      </w:r>
      <w:r w:rsidRPr="00E549FC">
        <w:rPr>
          <w:rFonts w:ascii="宋体" w:hAnsi="宋体" w:hint="eastAsia"/>
          <w:bCs/>
          <w:sz w:val="28"/>
          <w:szCs w:val="28"/>
        </w:rPr>
        <w:t>评选，</w:t>
      </w:r>
      <w:r w:rsidRPr="00E549FC">
        <w:rPr>
          <w:rFonts w:ascii="宋体" w:hAnsi="宋体"/>
          <w:bCs/>
          <w:sz w:val="28"/>
          <w:szCs w:val="28"/>
        </w:rPr>
        <w:t>以</w:t>
      </w:r>
      <w:r w:rsidRPr="00E549FC">
        <w:rPr>
          <w:rFonts w:ascii="宋体" w:hAnsi="宋体" w:hint="eastAsia"/>
          <w:bCs/>
          <w:sz w:val="28"/>
          <w:szCs w:val="28"/>
        </w:rPr>
        <w:t>评奖</w:t>
      </w:r>
      <w:r w:rsidRPr="00E549FC">
        <w:rPr>
          <w:rFonts w:ascii="宋体" w:hAnsi="宋体"/>
          <w:bCs/>
          <w:sz w:val="28"/>
          <w:szCs w:val="28"/>
        </w:rPr>
        <w:t>方式代替检查，</w:t>
      </w:r>
      <w:r w:rsidRPr="00E549FC">
        <w:rPr>
          <w:rFonts w:ascii="宋体" w:hAnsi="宋体" w:hint="eastAsia"/>
          <w:bCs/>
          <w:sz w:val="28"/>
          <w:szCs w:val="28"/>
        </w:rPr>
        <w:t>严格落实网络安全管理制度和责任，</w:t>
      </w:r>
      <w:r w:rsidRPr="00E549FC">
        <w:rPr>
          <w:rFonts w:ascii="宋体" w:hAnsi="宋体"/>
          <w:bCs/>
          <w:sz w:val="28"/>
          <w:szCs w:val="28"/>
        </w:rPr>
        <w:t>共同保障</w:t>
      </w:r>
      <w:r w:rsidRPr="00E549FC">
        <w:rPr>
          <w:rFonts w:ascii="宋体" w:hAnsi="宋体" w:hint="eastAsia"/>
          <w:bCs/>
          <w:sz w:val="28"/>
          <w:szCs w:val="28"/>
        </w:rPr>
        <w:t>网络</w:t>
      </w:r>
      <w:r w:rsidRPr="00E549FC">
        <w:rPr>
          <w:rFonts w:ascii="宋体" w:hAnsi="宋体"/>
          <w:bCs/>
          <w:sz w:val="28"/>
          <w:szCs w:val="28"/>
        </w:rPr>
        <w:t>环境的安全清朗</w:t>
      </w:r>
      <w:r w:rsidRPr="00E549FC">
        <w:rPr>
          <w:rFonts w:ascii="宋体" w:hAnsi="宋体" w:hint="eastAsia"/>
          <w:bCs/>
          <w:sz w:val="28"/>
          <w:szCs w:val="28"/>
        </w:rPr>
        <w:t>。</w:t>
      </w:r>
      <w:r>
        <w:rPr>
          <w:rFonts w:ascii="宋体" w:hAnsi="宋体" w:hint="eastAsia"/>
          <w:sz w:val="28"/>
          <w:szCs w:val="28"/>
        </w:rPr>
        <w:t>两年间</w:t>
      </w:r>
      <w:r w:rsidRPr="00586C5F">
        <w:rPr>
          <w:rFonts w:ascii="宋体" w:hAnsi="宋体" w:hint="eastAsia"/>
          <w:sz w:val="28"/>
          <w:szCs w:val="28"/>
        </w:rPr>
        <w:t>学校未发生群体性不</w:t>
      </w:r>
      <w:r>
        <w:rPr>
          <w:rFonts w:ascii="宋体" w:hAnsi="宋体" w:hint="eastAsia"/>
          <w:sz w:val="28"/>
          <w:szCs w:val="28"/>
        </w:rPr>
        <w:t>稳定事件，未发生重大治安、刑事案件，未发生重大安全生产责任事故。</w:t>
      </w:r>
    </w:p>
    <w:p w:rsidR="00E549FC" w:rsidRDefault="00E549FC" w:rsidP="00E549FC">
      <w:pPr>
        <w:spacing w:line="360" w:lineRule="auto"/>
        <w:ind w:firstLineChars="200" w:firstLine="562"/>
        <w:rPr>
          <w:rFonts w:ascii="宋体" w:hAnsi="宋体"/>
          <w:sz w:val="28"/>
          <w:szCs w:val="28"/>
        </w:rPr>
      </w:pPr>
      <w:r>
        <w:rPr>
          <w:rFonts w:ascii="宋体" w:hAnsi="宋体" w:hint="eastAsia"/>
          <w:b/>
          <w:sz w:val="28"/>
          <w:szCs w:val="28"/>
        </w:rPr>
        <w:t>应势而动，正确引导校园</w:t>
      </w:r>
      <w:r w:rsidRPr="0001686A">
        <w:rPr>
          <w:rFonts w:ascii="宋体" w:hAnsi="宋体" w:hint="eastAsia"/>
          <w:b/>
          <w:sz w:val="28"/>
          <w:szCs w:val="28"/>
        </w:rPr>
        <w:t>舆论。</w:t>
      </w:r>
      <w:r w:rsidRPr="0001686A">
        <w:rPr>
          <w:rFonts w:ascii="宋体" w:hAnsi="宋体" w:hint="eastAsia"/>
          <w:sz w:val="28"/>
          <w:szCs w:val="28"/>
        </w:rPr>
        <w:t>学校进一步完善《突发事件新闻媒体应对预案》</w:t>
      </w:r>
      <w:r>
        <w:rPr>
          <w:rFonts w:ascii="宋体" w:hAnsi="宋体" w:hint="eastAsia"/>
          <w:sz w:val="28"/>
          <w:szCs w:val="28"/>
        </w:rPr>
        <w:t>，</w:t>
      </w:r>
      <w:r w:rsidRPr="0001686A">
        <w:rPr>
          <w:rFonts w:ascii="宋体" w:hAnsi="宋体" w:hint="eastAsia"/>
          <w:sz w:val="28"/>
          <w:szCs w:val="28"/>
        </w:rPr>
        <w:t>加强校园突发事件媒体应对工作的规范化、制度化、科学化，及时准确发布信息，</w:t>
      </w:r>
      <w:r w:rsidR="002E6928">
        <w:rPr>
          <w:rFonts w:ascii="宋体" w:hAnsi="宋体" w:hint="eastAsia"/>
          <w:sz w:val="28"/>
          <w:szCs w:val="28"/>
        </w:rPr>
        <w:t>公开</w:t>
      </w:r>
      <w:r w:rsidRPr="0001686A">
        <w:rPr>
          <w:rFonts w:ascii="宋体" w:hAnsi="宋体" w:hint="eastAsia"/>
          <w:sz w:val="28"/>
          <w:szCs w:val="28"/>
        </w:rPr>
        <w:t>事实，主动引导舆论，最大程度减少校园突发事件对学校和师生造成的伤害，有效地维护了学校师生的利益和形象。</w:t>
      </w:r>
      <w:r w:rsidRPr="00C92141">
        <w:rPr>
          <w:rFonts w:ascii="宋体" w:hAnsi="宋体" w:hint="eastAsia"/>
          <w:sz w:val="28"/>
          <w:szCs w:val="28"/>
        </w:rPr>
        <w:t>为应对突发性事件，</w:t>
      </w:r>
      <w:r>
        <w:rPr>
          <w:rFonts w:ascii="宋体" w:hAnsi="宋体" w:hint="eastAsia"/>
          <w:sz w:val="28"/>
          <w:szCs w:val="28"/>
        </w:rPr>
        <w:t>学校</w:t>
      </w:r>
      <w:r w:rsidRPr="00C92141">
        <w:rPr>
          <w:rFonts w:ascii="宋体" w:hAnsi="宋体" w:hint="eastAsia"/>
          <w:sz w:val="28"/>
          <w:szCs w:val="28"/>
        </w:rPr>
        <w:t>不定期召集相关职能部门，对</w:t>
      </w:r>
      <w:r w:rsidRPr="00C92141">
        <w:rPr>
          <w:rFonts w:ascii="宋体" w:hAnsi="宋体" w:hint="eastAsia"/>
          <w:sz w:val="28"/>
          <w:szCs w:val="28"/>
        </w:rPr>
        <w:lastRenderedPageBreak/>
        <w:t>重要舆情信息进行研判，并公开答疑或正面引导，做出快速</w:t>
      </w:r>
      <w:r>
        <w:rPr>
          <w:rFonts w:ascii="宋体" w:hAnsi="宋体" w:hint="eastAsia"/>
          <w:sz w:val="28"/>
          <w:szCs w:val="28"/>
        </w:rPr>
        <w:t>准确</w:t>
      </w:r>
      <w:r w:rsidRPr="00C92141">
        <w:rPr>
          <w:rFonts w:ascii="宋体" w:hAnsi="宋体" w:hint="eastAsia"/>
          <w:sz w:val="28"/>
          <w:szCs w:val="28"/>
        </w:rPr>
        <w:t>反应。</w:t>
      </w:r>
      <w:r w:rsidRPr="00E549FC">
        <w:rPr>
          <w:rFonts w:ascii="宋体" w:hAnsi="宋体" w:hint="eastAsia"/>
          <w:sz w:val="28"/>
          <w:szCs w:val="28"/>
        </w:rPr>
        <w:t>在</w:t>
      </w:r>
      <w:r w:rsidRPr="00E549FC">
        <w:rPr>
          <w:rFonts w:ascii="宋体" w:hAnsi="宋体"/>
          <w:sz w:val="28"/>
          <w:szCs w:val="28"/>
        </w:rPr>
        <w:t>十九大召开的关键时间节点，校网信办</w:t>
      </w:r>
      <w:r w:rsidRPr="00E549FC">
        <w:rPr>
          <w:rFonts w:ascii="宋体" w:hAnsi="宋体" w:hint="eastAsia"/>
          <w:sz w:val="28"/>
          <w:szCs w:val="28"/>
        </w:rPr>
        <w:t>建立24小时值班制度及应急预案，</w:t>
      </w:r>
      <w:r w:rsidRPr="00E549FC">
        <w:rPr>
          <w:rFonts w:ascii="宋体" w:hAnsi="宋体"/>
          <w:sz w:val="28"/>
          <w:szCs w:val="28"/>
        </w:rPr>
        <w:t>组</w:t>
      </w:r>
      <w:r w:rsidRPr="00E549FC">
        <w:rPr>
          <w:rFonts w:ascii="宋体" w:hAnsi="宋体" w:hint="eastAsia"/>
          <w:sz w:val="28"/>
          <w:szCs w:val="28"/>
        </w:rPr>
        <w:t>建十九大</w:t>
      </w:r>
      <w:r w:rsidRPr="00E549FC">
        <w:rPr>
          <w:rFonts w:ascii="宋体" w:hAnsi="宋体"/>
          <w:sz w:val="28"/>
          <w:szCs w:val="28"/>
        </w:rPr>
        <w:t>网络安全值班群、网信办工作群、</w:t>
      </w:r>
      <w:r w:rsidRPr="00E549FC">
        <w:rPr>
          <w:rFonts w:ascii="宋体" w:hAnsi="宋体" w:hint="eastAsia"/>
          <w:sz w:val="28"/>
          <w:szCs w:val="28"/>
        </w:rPr>
        <w:t>网络舆情智库等</w:t>
      </w:r>
      <w:r w:rsidRPr="00E549FC">
        <w:rPr>
          <w:rFonts w:ascii="宋体" w:hAnsi="宋体"/>
          <w:sz w:val="28"/>
          <w:szCs w:val="28"/>
        </w:rPr>
        <w:t>群组，实现</w:t>
      </w:r>
      <w:r w:rsidRPr="00E549FC">
        <w:rPr>
          <w:rFonts w:ascii="宋体" w:hAnsi="宋体" w:hint="eastAsia"/>
          <w:sz w:val="28"/>
          <w:szCs w:val="28"/>
        </w:rPr>
        <w:t>24小时监控，有效地维护了学校的社会形象与和谐稳定。学校</w:t>
      </w:r>
      <w:r w:rsidRPr="00E549FC">
        <w:rPr>
          <w:rFonts w:ascii="宋体" w:hAnsi="宋体"/>
          <w:sz w:val="28"/>
          <w:szCs w:val="28"/>
        </w:rPr>
        <w:t>舆情监测目前形成了</w:t>
      </w:r>
      <w:r w:rsidRPr="00E549FC">
        <w:rPr>
          <w:rFonts w:ascii="宋体" w:hAnsi="宋体" w:hint="eastAsia"/>
          <w:sz w:val="28"/>
          <w:szCs w:val="28"/>
        </w:rPr>
        <w:t>技防、人防相结合，</w:t>
      </w:r>
      <w:r w:rsidRPr="00E549FC">
        <w:rPr>
          <w:rFonts w:ascii="宋体" w:hAnsi="宋体"/>
          <w:sz w:val="28"/>
          <w:szCs w:val="28"/>
        </w:rPr>
        <w:t>全天候、无缝化的工作模式</w:t>
      </w:r>
      <w:r w:rsidRPr="00E549FC">
        <w:rPr>
          <w:rFonts w:ascii="宋体" w:hAnsi="宋体" w:hint="eastAsia"/>
          <w:sz w:val="28"/>
          <w:szCs w:val="28"/>
        </w:rPr>
        <w:t>，通过部门联动有效化解和处置1</w:t>
      </w:r>
      <w:r w:rsidRPr="00E549FC">
        <w:rPr>
          <w:rFonts w:ascii="宋体" w:hAnsi="宋体"/>
          <w:sz w:val="28"/>
          <w:szCs w:val="28"/>
        </w:rPr>
        <w:t>0</w:t>
      </w:r>
      <w:r w:rsidRPr="00E549FC">
        <w:rPr>
          <w:rFonts w:ascii="宋体" w:hAnsi="宋体" w:hint="eastAsia"/>
          <w:sz w:val="28"/>
          <w:szCs w:val="28"/>
        </w:rPr>
        <w:t>余起网络突发事件，形成了“师生有呼吁、部门有回应、舆论有反馈”的良性互动舆情生态圈。另外定期将网络舆情研判以《舆情周报》的形式群发给中层以上干部，充分发挥网络舆情智库作用。</w:t>
      </w:r>
      <w:r w:rsidR="002E6928">
        <w:rPr>
          <w:rFonts w:ascii="宋体" w:hAnsi="宋体" w:hint="eastAsia"/>
          <w:sz w:val="28"/>
          <w:szCs w:val="28"/>
        </w:rPr>
        <w:t>2017年</w:t>
      </w:r>
      <w:r w:rsidRPr="00E549FC">
        <w:rPr>
          <w:rFonts w:ascii="宋体" w:hAnsi="宋体" w:hint="eastAsia"/>
          <w:sz w:val="28"/>
          <w:szCs w:val="28"/>
        </w:rPr>
        <w:t>10月份学校顺利通过市网信办安全抽查并获好评。</w:t>
      </w:r>
    </w:p>
    <w:p w:rsidR="00721DCE" w:rsidRPr="00893A55" w:rsidRDefault="00721DCE" w:rsidP="00721DCE">
      <w:pPr>
        <w:pStyle w:val="5"/>
        <w:rPr>
          <w:rFonts w:ascii="黑体" w:eastAsia="黑体" w:hAnsi="黑体"/>
        </w:rPr>
      </w:pPr>
      <w:bookmarkStart w:id="65" w:name="_Toc380476245"/>
      <w:bookmarkStart w:id="66" w:name="_Toc439361828"/>
      <w:smartTag w:uri="urn:schemas-microsoft-com:office:smarttags" w:element="chsdate">
        <w:smartTagPr>
          <w:attr w:name="Year" w:val="1899"/>
          <w:attr w:name="Month" w:val="12"/>
          <w:attr w:name="Day" w:val="30"/>
          <w:attr w:name="IsLunarDate" w:val="False"/>
          <w:attr w:name="IsROCDate" w:val="False"/>
        </w:smartTagPr>
        <w:r w:rsidRPr="00893A55">
          <w:rPr>
            <w:rFonts w:ascii="黑体" w:eastAsia="黑体" w:hAnsi="黑体" w:hint="eastAsia"/>
          </w:rPr>
          <w:t>1.3.3</w:t>
        </w:r>
      </w:smartTag>
      <w:r w:rsidRPr="00893A55">
        <w:rPr>
          <w:rFonts w:ascii="黑体" w:eastAsia="黑体" w:hAnsi="黑体" w:hint="eastAsia"/>
        </w:rPr>
        <w:t>强化安全保卫意识，</w:t>
      </w:r>
      <w:bookmarkEnd w:id="65"/>
      <w:r w:rsidRPr="00893A55">
        <w:rPr>
          <w:rFonts w:ascii="黑体" w:eastAsia="黑体" w:hAnsi="黑体" w:hint="eastAsia"/>
        </w:rPr>
        <w:t>规范涉外事务管理</w:t>
      </w:r>
      <w:bookmarkEnd w:id="66"/>
    </w:p>
    <w:p w:rsidR="00DF13AB" w:rsidRPr="00893A55" w:rsidRDefault="00E738CA" w:rsidP="00893A55">
      <w:pPr>
        <w:spacing w:line="360" w:lineRule="auto"/>
        <w:ind w:firstLineChars="200" w:firstLine="560"/>
        <w:rPr>
          <w:rFonts w:ascii="宋体" w:hAnsi="宋体"/>
          <w:sz w:val="28"/>
          <w:szCs w:val="28"/>
        </w:rPr>
      </w:pPr>
      <w:r w:rsidRPr="00893A55">
        <w:rPr>
          <w:rFonts w:ascii="宋体" w:hAnsi="宋体" w:hint="eastAsia"/>
          <w:sz w:val="28"/>
          <w:szCs w:val="28"/>
        </w:rPr>
        <w:t>学校专门成立资产设备与实验室管理处，负责全校实验室的安全管理工作，按照“全面落实、全员参与、全程控制”的工作思路，将“安全责任”贯穿实验室管理全程，确保危险化学品仓库的技防、物防措施规范、到位。在</w:t>
      </w:r>
      <w:r w:rsidRPr="00893A55">
        <w:rPr>
          <w:rFonts w:ascii="宋体" w:hAnsi="宋体"/>
          <w:sz w:val="28"/>
          <w:szCs w:val="28"/>
        </w:rPr>
        <w:t>对外文化活动管理</w:t>
      </w:r>
      <w:r w:rsidRPr="00893A55">
        <w:rPr>
          <w:rFonts w:ascii="宋体" w:hAnsi="宋体" w:hint="eastAsia"/>
          <w:sz w:val="28"/>
          <w:szCs w:val="28"/>
        </w:rPr>
        <w:t>上，学校每年底对</w:t>
      </w:r>
      <w:r w:rsidRPr="00893A55">
        <w:rPr>
          <w:rFonts w:ascii="宋体" w:hAnsi="宋体"/>
          <w:sz w:val="28"/>
          <w:szCs w:val="28"/>
        </w:rPr>
        <w:t>下一年度的出访计划及时</w:t>
      </w:r>
      <w:r w:rsidRPr="00893A55">
        <w:rPr>
          <w:rFonts w:ascii="宋体" w:hAnsi="宋体" w:hint="eastAsia"/>
          <w:sz w:val="28"/>
          <w:szCs w:val="28"/>
        </w:rPr>
        <w:t>开展申报和计划编制</w:t>
      </w:r>
      <w:r w:rsidRPr="00893A55">
        <w:rPr>
          <w:rFonts w:ascii="宋体" w:hAnsi="宋体"/>
          <w:sz w:val="28"/>
          <w:szCs w:val="28"/>
        </w:rPr>
        <w:t>。</w:t>
      </w:r>
      <w:r w:rsidR="00DF13AB" w:rsidRPr="00893A55">
        <w:rPr>
          <w:rFonts w:ascii="宋体" w:hAnsi="宋体" w:hint="eastAsia"/>
          <w:sz w:val="28"/>
          <w:szCs w:val="28"/>
        </w:rPr>
        <w:t>2016年接待校级层面外宾来访共计30批次，约116人次,合作大学学生来我校学习262人。2017年</w:t>
      </w:r>
      <w:r w:rsidR="007F2EC9" w:rsidRPr="00893A55">
        <w:rPr>
          <w:rFonts w:ascii="宋体" w:hAnsi="宋体" w:hint="eastAsia"/>
          <w:sz w:val="28"/>
          <w:szCs w:val="28"/>
        </w:rPr>
        <w:t>，接待校级层面外宾来访共计29批次，约102人次，涉及国别14个。</w:t>
      </w:r>
      <w:r w:rsidR="00DF13AB" w:rsidRPr="00893A55">
        <w:rPr>
          <w:rFonts w:ascii="宋体" w:hAnsi="宋体" w:hint="eastAsia"/>
          <w:sz w:val="28"/>
          <w:szCs w:val="28"/>
        </w:rPr>
        <w:t>截止</w:t>
      </w:r>
      <w:r w:rsidR="00893A55" w:rsidRPr="00893A55">
        <w:rPr>
          <w:rFonts w:ascii="宋体" w:hAnsi="宋体" w:hint="eastAsia"/>
          <w:sz w:val="28"/>
          <w:szCs w:val="28"/>
        </w:rPr>
        <w:t>2017年</w:t>
      </w:r>
      <w:r w:rsidR="00DF13AB" w:rsidRPr="00893A55">
        <w:rPr>
          <w:rFonts w:ascii="宋体" w:hAnsi="宋体"/>
          <w:sz w:val="28"/>
          <w:szCs w:val="28"/>
        </w:rPr>
        <w:t>12</w:t>
      </w:r>
      <w:r w:rsidR="00893A55" w:rsidRPr="00893A55">
        <w:rPr>
          <w:rFonts w:ascii="宋体" w:hAnsi="宋体" w:hint="eastAsia"/>
          <w:sz w:val="28"/>
          <w:szCs w:val="28"/>
        </w:rPr>
        <w:t>月，学</w:t>
      </w:r>
      <w:r w:rsidR="00DF13AB" w:rsidRPr="00893A55">
        <w:rPr>
          <w:rFonts w:ascii="宋体" w:hAnsi="宋体" w:hint="eastAsia"/>
          <w:sz w:val="28"/>
          <w:szCs w:val="28"/>
        </w:rPr>
        <w:t>校共与144所境外高等院校签署了各类合作协议和备忘录，比</w:t>
      </w:r>
      <w:r w:rsidR="00DF13AB" w:rsidRPr="00893A55">
        <w:rPr>
          <w:rFonts w:ascii="宋体" w:hAnsi="宋体"/>
          <w:sz w:val="28"/>
          <w:szCs w:val="28"/>
        </w:rPr>
        <w:t>201</w:t>
      </w:r>
      <w:r w:rsidR="00DF13AB" w:rsidRPr="00893A55">
        <w:rPr>
          <w:rFonts w:ascii="宋体" w:hAnsi="宋体" w:hint="eastAsia"/>
          <w:sz w:val="28"/>
          <w:szCs w:val="28"/>
        </w:rPr>
        <w:t>6年增加12所</w:t>
      </w:r>
      <w:r w:rsidR="00893A55" w:rsidRPr="00893A55">
        <w:rPr>
          <w:rFonts w:ascii="宋体" w:hAnsi="宋体" w:hint="eastAsia"/>
          <w:sz w:val="28"/>
          <w:szCs w:val="28"/>
        </w:rPr>
        <w:t>，</w:t>
      </w:r>
      <w:r w:rsidR="00DF13AB" w:rsidRPr="00893A55">
        <w:rPr>
          <w:rFonts w:ascii="宋体" w:hAnsi="宋体" w:hint="eastAsia"/>
          <w:sz w:val="28"/>
          <w:szCs w:val="28"/>
        </w:rPr>
        <w:t>并与8所合作大学续签或新增了合作项目</w:t>
      </w:r>
      <w:r w:rsidR="00893A55" w:rsidRPr="00893A55">
        <w:rPr>
          <w:rFonts w:ascii="宋体" w:hAnsi="宋体" w:hint="eastAsia"/>
          <w:sz w:val="28"/>
          <w:szCs w:val="28"/>
        </w:rPr>
        <w:t>。</w:t>
      </w:r>
    </w:p>
    <w:p w:rsidR="00DF13AB" w:rsidRPr="00517ADF" w:rsidRDefault="00E738CA" w:rsidP="00517ADF">
      <w:pPr>
        <w:spacing w:line="360" w:lineRule="auto"/>
        <w:ind w:firstLine="570"/>
        <w:rPr>
          <w:rFonts w:ascii="宋体" w:hAnsi="宋体"/>
          <w:sz w:val="28"/>
          <w:szCs w:val="28"/>
        </w:rPr>
      </w:pPr>
      <w:r w:rsidRPr="00517ADF">
        <w:rPr>
          <w:rFonts w:ascii="宋体" w:hAnsi="宋体" w:hint="eastAsia"/>
          <w:b/>
          <w:sz w:val="28"/>
          <w:szCs w:val="28"/>
        </w:rPr>
        <w:lastRenderedPageBreak/>
        <w:t>强化网络安全管理。</w:t>
      </w:r>
      <w:r w:rsidRPr="00517ADF">
        <w:rPr>
          <w:rFonts w:ascii="宋体" w:hAnsi="宋体" w:hint="eastAsia"/>
          <w:sz w:val="28"/>
          <w:szCs w:val="28"/>
        </w:rPr>
        <w:t>学校制定《上海理工大学校园网信息管理办法》</w:t>
      </w:r>
      <w:r w:rsidRPr="00517ADF">
        <w:rPr>
          <w:rFonts w:ascii="宋体" w:hAnsi="宋体" w:hint="eastAsia"/>
          <w:bCs/>
          <w:sz w:val="28"/>
          <w:szCs w:val="28"/>
        </w:rPr>
        <w:t>，加强校园网络与信息安全管理。</w:t>
      </w:r>
      <w:r w:rsidRPr="00517ADF">
        <w:rPr>
          <w:rFonts w:ascii="宋体" w:hAnsi="宋体" w:hint="eastAsia"/>
          <w:sz w:val="28"/>
          <w:szCs w:val="28"/>
        </w:rPr>
        <w:t>同时，根据《上海理工大学校园计算机网络接入服务及管理暂行办法》、《上海理工大学二级网站管理制度》、《上海理工大学网络安全应急预案》等，从硬件设施、软件部署、数据安全和管理制度等方面，采取有效的网络安全管理措施，确保校园网络的安全运行和稳定。</w:t>
      </w:r>
      <w:r w:rsidR="002E6928">
        <w:rPr>
          <w:rFonts w:ascii="宋体" w:hAnsi="宋体" w:hint="eastAsia"/>
          <w:sz w:val="28"/>
          <w:szCs w:val="28"/>
        </w:rPr>
        <w:t>2017年</w:t>
      </w:r>
      <w:r w:rsidR="00517ADF" w:rsidRPr="00517ADF">
        <w:rPr>
          <w:rFonts w:ascii="宋体" w:hAnsi="宋体" w:hint="eastAsia"/>
          <w:sz w:val="28"/>
          <w:szCs w:val="28"/>
        </w:rPr>
        <w:t>是十九大召开之年</w:t>
      </w:r>
      <w:r w:rsidR="002E6928">
        <w:rPr>
          <w:rFonts w:ascii="宋体" w:hAnsi="宋体" w:hint="eastAsia"/>
          <w:sz w:val="28"/>
          <w:szCs w:val="28"/>
        </w:rPr>
        <w:t>，为确保网络安全，</w:t>
      </w:r>
      <w:r w:rsidR="00517ADF" w:rsidRPr="00517ADF">
        <w:rPr>
          <w:rFonts w:ascii="宋体" w:hAnsi="宋体" w:hint="eastAsia"/>
          <w:sz w:val="28"/>
          <w:szCs w:val="28"/>
        </w:rPr>
        <w:t>网信办完成了全校网站系统安全综合治理。</w:t>
      </w:r>
      <w:r w:rsidR="002E6928">
        <w:rPr>
          <w:rFonts w:ascii="宋体" w:hAnsi="宋体" w:hint="eastAsia"/>
          <w:sz w:val="28"/>
          <w:szCs w:val="28"/>
        </w:rPr>
        <w:t>一是</w:t>
      </w:r>
      <w:r w:rsidR="00517ADF" w:rsidRPr="00517ADF">
        <w:rPr>
          <w:rFonts w:ascii="宋体" w:hAnsi="宋体" w:hint="eastAsia"/>
          <w:sz w:val="28"/>
          <w:szCs w:val="28"/>
        </w:rPr>
        <w:t>对</w:t>
      </w:r>
      <w:r w:rsidR="002E6928">
        <w:rPr>
          <w:rFonts w:ascii="宋体" w:hAnsi="宋体" w:hint="eastAsia"/>
          <w:sz w:val="28"/>
          <w:szCs w:val="28"/>
        </w:rPr>
        <w:t>全校</w:t>
      </w:r>
      <w:r w:rsidR="00517ADF" w:rsidRPr="00517ADF">
        <w:rPr>
          <w:rFonts w:ascii="宋体" w:hAnsi="宋体" w:hint="eastAsia"/>
          <w:sz w:val="28"/>
          <w:szCs w:val="28"/>
        </w:rPr>
        <w:t>250个网站系统域名进行梳理，归并至各学院部门进行自查，明确了所有站点管理员和责任人；</w:t>
      </w:r>
      <w:r w:rsidR="002E6928">
        <w:rPr>
          <w:rFonts w:ascii="宋体" w:hAnsi="宋体" w:hint="eastAsia"/>
          <w:sz w:val="28"/>
          <w:szCs w:val="28"/>
        </w:rPr>
        <w:t>二是</w:t>
      </w:r>
      <w:r w:rsidR="00517ADF" w:rsidRPr="00517ADF">
        <w:rPr>
          <w:rFonts w:ascii="宋体" w:hAnsi="宋体" w:hint="eastAsia"/>
          <w:sz w:val="28"/>
          <w:szCs w:val="28"/>
        </w:rPr>
        <w:t>在国庆和十九大期前夕和期间，制定了详细的安全预案，开展了多次培训，完成教委要求的每日平安通报。</w:t>
      </w:r>
      <w:r w:rsidR="002E6928">
        <w:rPr>
          <w:rFonts w:ascii="宋体" w:hAnsi="宋体" w:hint="eastAsia"/>
          <w:sz w:val="28"/>
          <w:szCs w:val="28"/>
        </w:rPr>
        <w:t>三是</w:t>
      </w:r>
      <w:r w:rsidR="00517ADF" w:rsidRPr="00517ADF">
        <w:rPr>
          <w:rFonts w:ascii="宋体" w:hAnsi="宋体" w:hint="eastAsia"/>
          <w:sz w:val="28"/>
          <w:szCs w:val="28"/>
        </w:rPr>
        <w:t>对所有站点进行了风险评估，制定了应急响应策略，确保了在此期间没有一起网络安全事故发生。</w:t>
      </w:r>
    </w:p>
    <w:p w:rsidR="00DF13AB" w:rsidRPr="00DF13AB" w:rsidRDefault="00DF13AB" w:rsidP="00DF13AB">
      <w:pPr>
        <w:spacing w:line="360" w:lineRule="auto"/>
        <w:ind w:firstLine="570"/>
        <w:rPr>
          <w:rFonts w:ascii="宋体" w:hAnsi="宋体"/>
          <w:sz w:val="28"/>
          <w:szCs w:val="28"/>
        </w:rPr>
      </w:pPr>
    </w:p>
    <w:p w:rsidR="008D7E0C" w:rsidRPr="00EC08B6" w:rsidRDefault="008D7E0C" w:rsidP="008D7E0C">
      <w:pPr>
        <w:pStyle w:val="3"/>
        <w:jc w:val="center"/>
        <w:rPr>
          <w:rFonts w:ascii="黑体" w:eastAsia="黑体" w:hAnsi="黑体"/>
        </w:rPr>
      </w:pPr>
      <w:bookmarkStart w:id="67" w:name="_Toc439361829"/>
      <w:r w:rsidRPr="00EC08B6">
        <w:rPr>
          <w:rFonts w:ascii="黑体" w:eastAsia="黑体" w:hAnsi="黑体" w:hint="eastAsia"/>
        </w:rPr>
        <w:t xml:space="preserve">2. </w:t>
      </w:r>
      <w:r>
        <w:rPr>
          <w:rFonts w:ascii="黑体" w:eastAsia="黑体" w:hAnsi="黑体" w:hint="eastAsia"/>
        </w:rPr>
        <w:t>人才培养</w:t>
      </w:r>
      <w:r w:rsidRPr="00EC08B6">
        <w:rPr>
          <w:rFonts w:ascii="黑体" w:eastAsia="黑体" w:hAnsi="黑体" w:hint="eastAsia"/>
        </w:rPr>
        <w:t>责任</w:t>
      </w:r>
      <w:bookmarkEnd w:id="67"/>
    </w:p>
    <w:p w:rsidR="008D7E0C" w:rsidRDefault="008D7E0C" w:rsidP="008D7E0C">
      <w:pPr>
        <w:pStyle w:val="4"/>
        <w:rPr>
          <w:rFonts w:ascii="黑体" w:eastAsia="黑体" w:hAnsi="黑体"/>
        </w:rPr>
      </w:pPr>
      <w:bookmarkStart w:id="68" w:name="_Toc378350478"/>
      <w:bookmarkStart w:id="69" w:name="_Toc378352189"/>
      <w:bookmarkStart w:id="70" w:name="_Toc380476247"/>
      <w:bookmarkStart w:id="71" w:name="_Toc439361830"/>
      <w:r>
        <w:rPr>
          <w:rFonts w:ascii="黑体" w:eastAsia="黑体" w:hAnsi="黑体" w:hint="eastAsia"/>
        </w:rPr>
        <w:t>2.1</w:t>
      </w:r>
      <w:r w:rsidRPr="00EC08B6">
        <w:rPr>
          <w:rFonts w:ascii="黑体" w:eastAsia="黑体" w:hAnsi="黑体" w:hint="eastAsia"/>
        </w:rPr>
        <w:t>教育教学</w:t>
      </w:r>
      <w:bookmarkEnd w:id="68"/>
      <w:bookmarkEnd w:id="69"/>
      <w:bookmarkEnd w:id="70"/>
      <w:bookmarkEnd w:id="71"/>
    </w:p>
    <w:p w:rsidR="00246484" w:rsidRDefault="00204492" w:rsidP="00D91A50">
      <w:pPr>
        <w:spacing w:line="560" w:lineRule="exact"/>
        <w:ind w:firstLineChars="200" w:firstLine="560"/>
        <w:rPr>
          <w:rFonts w:ascii="宋体" w:hAnsi="宋体"/>
          <w:sz w:val="28"/>
          <w:szCs w:val="28"/>
        </w:rPr>
      </w:pPr>
      <w:r w:rsidRPr="00D91A50">
        <w:rPr>
          <w:rFonts w:ascii="宋体" w:hAnsi="宋体" w:hint="eastAsia"/>
          <w:sz w:val="28"/>
          <w:szCs w:val="28"/>
        </w:rPr>
        <w:t>上海理工大学60%以上学科为工科，创新创业教育成果显著，应用研究和技术转移能力突出, 国际化办学特色鲜明,综合实力在国内知名大学排行榜中名列百强。</w:t>
      </w:r>
      <w:r w:rsidR="00D91A50" w:rsidRPr="00D91A50">
        <w:rPr>
          <w:rFonts w:ascii="宋体" w:hAnsi="宋体" w:hint="eastAsia"/>
          <w:sz w:val="28"/>
          <w:szCs w:val="28"/>
        </w:rPr>
        <w:t>学校</w:t>
      </w:r>
      <w:r w:rsidRPr="00D91A50">
        <w:rPr>
          <w:rFonts w:ascii="宋体" w:hAnsi="宋体" w:hint="eastAsia"/>
          <w:sz w:val="28"/>
          <w:szCs w:val="28"/>
        </w:rPr>
        <w:t>按照国务院《统筹推进世界一流大学和一流学科建设总体方案》和上海市《深化高校改革建设高水平地方高校试点方案》总体部署，对接上海科创中心建设和“中国制造2025”</w:t>
      </w:r>
      <w:r w:rsidR="00D91A50" w:rsidRPr="00D91A50">
        <w:rPr>
          <w:rFonts w:ascii="宋体" w:hAnsi="宋体" w:hint="eastAsia"/>
          <w:sz w:val="28"/>
          <w:szCs w:val="28"/>
        </w:rPr>
        <w:t>两项国家重大战略，</w:t>
      </w:r>
      <w:r w:rsidRPr="00D91A50">
        <w:rPr>
          <w:rFonts w:ascii="宋体" w:hAnsi="宋体" w:hint="eastAsia"/>
          <w:sz w:val="28"/>
          <w:szCs w:val="28"/>
        </w:rPr>
        <w:t>制定《上海理工大学深化改革加快高水平</w:t>
      </w:r>
      <w:r w:rsidRPr="00D91A50">
        <w:rPr>
          <w:rFonts w:ascii="宋体" w:hAnsi="宋体" w:hint="eastAsia"/>
          <w:sz w:val="28"/>
          <w:szCs w:val="28"/>
        </w:rPr>
        <w:lastRenderedPageBreak/>
        <w:t>大学建设方案（</w:t>
      </w:r>
      <w:r w:rsidRPr="00D91A50">
        <w:rPr>
          <w:rFonts w:ascii="宋体" w:hAnsi="宋体"/>
          <w:sz w:val="28"/>
          <w:szCs w:val="28"/>
        </w:rPr>
        <w:t>201</w:t>
      </w:r>
      <w:r w:rsidRPr="00D91A50">
        <w:rPr>
          <w:rFonts w:ascii="宋体" w:hAnsi="宋体" w:hint="eastAsia"/>
          <w:sz w:val="28"/>
          <w:szCs w:val="28"/>
        </w:rPr>
        <w:t>7</w:t>
      </w:r>
      <w:r w:rsidRPr="00D91A50">
        <w:rPr>
          <w:rFonts w:ascii="宋体" w:hAnsi="宋体"/>
          <w:sz w:val="28"/>
          <w:szCs w:val="28"/>
        </w:rPr>
        <w:t>-2020</w:t>
      </w:r>
      <w:r w:rsidRPr="00D91A50">
        <w:rPr>
          <w:rFonts w:ascii="宋体" w:hAnsi="宋体" w:hint="eastAsia"/>
          <w:sz w:val="28"/>
          <w:szCs w:val="28"/>
        </w:rPr>
        <w:t>年）》。</w:t>
      </w:r>
      <w:r w:rsidR="00246484" w:rsidRPr="00D91A50">
        <w:rPr>
          <w:rFonts w:ascii="宋体" w:hAnsi="宋体" w:hint="eastAsia"/>
          <w:sz w:val="28"/>
          <w:szCs w:val="28"/>
        </w:rPr>
        <w:t>依托国际化办学的传统优势，在高峰高原学科建设基础上，聚焦上海科创中心太赫兹功能型平台、智能制造关键技术、医疗与康复器械等前沿领域，</w:t>
      </w:r>
      <w:r w:rsidR="00246484" w:rsidRPr="00D91A50">
        <w:rPr>
          <w:rFonts w:ascii="宋体" w:hAnsi="宋体"/>
          <w:sz w:val="28"/>
          <w:szCs w:val="28"/>
        </w:rPr>
        <w:t>引进</w:t>
      </w:r>
      <w:r w:rsidR="00246484" w:rsidRPr="00D91A50">
        <w:rPr>
          <w:rFonts w:ascii="宋体" w:hAnsi="宋体" w:hint="eastAsia"/>
          <w:sz w:val="28"/>
          <w:szCs w:val="28"/>
        </w:rPr>
        <w:t>美、德、英</w:t>
      </w:r>
      <w:r w:rsidR="00246484" w:rsidRPr="00D91A50">
        <w:rPr>
          <w:rFonts w:ascii="宋体" w:hAnsi="宋体"/>
          <w:sz w:val="28"/>
          <w:szCs w:val="28"/>
        </w:rPr>
        <w:t>的应用研究顶尖实验室，建设“国际实验室集群”改革特区，</w:t>
      </w:r>
      <w:r w:rsidR="00246484" w:rsidRPr="00D91A50">
        <w:rPr>
          <w:rFonts w:ascii="宋体" w:hAnsi="宋体" w:hint="eastAsia"/>
          <w:sz w:val="28"/>
          <w:szCs w:val="28"/>
        </w:rPr>
        <w:t>瞄准世界一流，汇聚一流人才，打造一流学科，带动一流大学的建设</w:t>
      </w:r>
      <w:r w:rsidR="00246484" w:rsidRPr="00D91A50">
        <w:rPr>
          <w:rFonts w:ascii="宋体" w:hAnsi="宋体"/>
          <w:sz w:val="28"/>
          <w:szCs w:val="28"/>
        </w:rPr>
        <w:t>。</w:t>
      </w:r>
    </w:p>
    <w:p w:rsidR="004B56A8" w:rsidRDefault="004B56A8" w:rsidP="00D91A50">
      <w:pPr>
        <w:spacing w:line="560" w:lineRule="exact"/>
        <w:ind w:firstLineChars="200" w:firstLine="560"/>
        <w:rPr>
          <w:rFonts w:ascii="宋体" w:hAnsi="宋体"/>
          <w:sz w:val="28"/>
          <w:szCs w:val="28"/>
        </w:rPr>
      </w:pPr>
      <w:r w:rsidRPr="004B56A8">
        <w:rPr>
          <w:rFonts w:ascii="宋体" w:hAnsi="宋体" w:hint="eastAsia"/>
          <w:sz w:val="28"/>
          <w:szCs w:val="28"/>
        </w:rPr>
        <w:t>学校围绕“做精品本科、争一流学科、创百强大业”的办学目标和“工程型、创新性、国际化”的人才培养定位，以</w:t>
      </w:r>
      <w:r w:rsidRPr="004B56A8">
        <w:rPr>
          <w:rFonts w:ascii="宋体" w:hAnsi="宋体"/>
          <w:sz w:val="28"/>
          <w:szCs w:val="28"/>
        </w:rPr>
        <w:t>深化高等工程</w:t>
      </w:r>
      <w:r w:rsidRPr="004B56A8">
        <w:rPr>
          <w:rFonts w:ascii="宋体" w:hAnsi="宋体" w:hint="eastAsia"/>
          <w:sz w:val="28"/>
          <w:szCs w:val="28"/>
        </w:rPr>
        <w:t>教育</w:t>
      </w:r>
      <w:r w:rsidRPr="004B56A8">
        <w:rPr>
          <w:rFonts w:ascii="宋体" w:hAnsi="宋体"/>
          <w:sz w:val="28"/>
          <w:szCs w:val="28"/>
        </w:rPr>
        <w:t>教学改革为引领，以</w:t>
      </w:r>
      <w:r w:rsidRPr="004B56A8">
        <w:rPr>
          <w:rFonts w:ascii="宋体" w:hAnsi="宋体" w:hint="eastAsia"/>
          <w:sz w:val="28"/>
          <w:szCs w:val="28"/>
        </w:rPr>
        <w:t>开展“本科教学工作审核评估”为契机，立足于人才培养的根本任务，扎实</w:t>
      </w:r>
      <w:r w:rsidRPr="004B56A8">
        <w:rPr>
          <w:rFonts w:ascii="宋体" w:hAnsi="宋体"/>
          <w:sz w:val="28"/>
          <w:szCs w:val="28"/>
        </w:rPr>
        <w:t>推进</w:t>
      </w:r>
      <w:r w:rsidRPr="004B56A8">
        <w:rPr>
          <w:rFonts w:ascii="宋体" w:hAnsi="宋体" w:hint="eastAsia"/>
          <w:sz w:val="28"/>
          <w:szCs w:val="28"/>
        </w:rPr>
        <w:t>本科</w:t>
      </w:r>
      <w:r w:rsidRPr="004B56A8">
        <w:rPr>
          <w:rFonts w:ascii="宋体" w:hAnsi="宋体"/>
          <w:sz w:val="28"/>
          <w:szCs w:val="28"/>
        </w:rPr>
        <w:t>教学教师激励计划、专业评估认证、创新创业教育</w:t>
      </w:r>
      <w:r w:rsidRPr="004B56A8">
        <w:rPr>
          <w:rFonts w:ascii="宋体" w:hAnsi="宋体" w:hint="eastAsia"/>
          <w:sz w:val="28"/>
          <w:szCs w:val="28"/>
        </w:rPr>
        <w:t>、</w:t>
      </w:r>
      <w:r w:rsidRPr="004B56A8">
        <w:rPr>
          <w:rFonts w:ascii="宋体" w:hAnsi="宋体"/>
          <w:sz w:val="28"/>
          <w:szCs w:val="28"/>
        </w:rPr>
        <w:t>课程思政建设</w:t>
      </w:r>
      <w:r w:rsidRPr="004B56A8">
        <w:rPr>
          <w:rFonts w:ascii="宋体" w:hAnsi="宋体" w:hint="eastAsia"/>
          <w:sz w:val="28"/>
          <w:szCs w:val="28"/>
        </w:rPr>
        <w:t>等</w:t>
      </w:r>
      <w:r w:rsidRPr="004B56A8">
        <w:rPr>
          <w:rFonts w:ascii="宋体" w:hAnsi="宋体"/>
          <w:sz w:val="28"/>
          <w:szCs w:val="28"/>
        </w:rPr>
        <w:t>工作，</w:t>
      </w:r>
      <w:r w:rsidRPr="004B56A8">
        <w:rPr>
          <w:rFonts w:ascii="宋体" w:hAnsi="宋体" w:hint="eastAsia"/>
          <w:sz w:val="28"/>
          <w:szCs w:val="28"/>
        </w:rPr>
        <w:t>有效提升了</w:t>
      </w:r>
      <w:r w:rsidRPr="004B56A8">
        <w:rPr>
          <w:rFonts w:ascii="宋体" w:hAnsi="宋体"/>
          <w:sz w:val="28"/>
          <w:szCs w:val="28"/>
        </w:rPr>
        <w:t>本科教育教学质量</w:t>
      </w:r>
      <w:r w:rsidRPr="004B56A8">
        <w:rPr>
          <w:rFonts w:ascii="宋体" w:hAnsi="宋体" w:hint="eastAsia"/>
          <w:sz w:val="28"/>
          <w:szCs w:val="28"/>
        </w:rPr>
        <w:t>。</w:t>
      </w:r>
    </w:p>
    <w:p w:rsidR="00D91A50" w:rsidRPr="004B56A8" w:rsidRDefault="00D91A50" w:rsidP="004B56A8">
      <w:pPr>
        <w:pStyle w:val="5"/>
        <w:rPr>
          <w:rFonts w:ascii="黑体" w:eastAsia="黑体" w:hAnsi="黑体"/>
        </w:rPr>
      </w:pPr>
      <w:bookmarkStart w:id="72" w:name="_Toc378350479"/>
      <w:bookmarkStart w:id="73" w:name="_Toc378352190"/>
      <w:bookmarkStart w:id="74" w:name="_Toc380476248"/>
      <w:bookmarkStart w:id="75" w:name="_Toc439361831"/>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rPr>
          <w:t>2.1</w:t>
        </w:r>
        <w:r w:rsidRPr="00D61C1B">
          <w:rPr>
            <w:rFonts w:ascii="黑体" w:eastAsia="黑体" w:hAnsi="黑体" w:hint="eastAsia"/>
          </w:rPr>
          <w:t>.1</w:t>
        </w:r>
      </w:smartTag>
      <w:bookmarkEnd w:id="72"/>
      <w:bookmarkEnd w:id="73"/>
      <w:bookmarkEnd w:id="74"/>
      <w:r w:rsidRPr="00D200AD">
        <w:rPr>
          <w:rFonts w:ascii="黑体" w:eastAsia="黑体" w:hAnsi="黑体" w:hint="eastAsia"/>
        </w:rPr>
        <w:t>深化工程教育改革</w:t>
      </w:r>
      <w:r>
        <w:rPr>
          <w:rFonts w:ascii="黑体" w:eastAsia="黑体" w:hAnsi="黑体" w:hint="eastAsia"/>
        </w:rPr>
        <w:t>，</w:t>
      </w:r>
      <w:r w:rsidRPr="00D200AD">
        <w:rPr>
          <w:rFonts w:ascii="黑体" w:eastAsia="黑体" w:hAnsi="黑体" w:hint="eastAsia"/>
        </w:rPr>
        <w:t>打造精品本科品牌</w:t>
      </w:r>
      <w:bookmarkEnd w:id="75"/>
    </w:p>
    <w:p w:rsidR="00246484" w:rsidRPr="00CB6107" w:rsidRDefault="004B56A8" w:rsidP="00246484">
      <w:pPr>
        <w:spacing w:line="360" w:lineRule="auto"/>
        <w:ind w:firstLine="645"/>
        <w:rPr>
          <w:rFonts w:ascii="宋体" w:hAnsi="宋体"/>
          <w:sz w:val="28"/>
          <w:szCs w:val="28"/>
        </w:rPr>
      </w:pPr>
      <w:r w:rsidRPr="00CB6107">
        <w:rPr>
          <w:rFonts w:ascii="宋体" w:hAnsi="宋体" w:hint="eastAsia"/>
          <w:b/>
          <w:sz w:val="28"/>
          <w:szCs w:val="28"/>
        </w:rPr>
        <w:t>优化</w:t>
      </w:r>
      <w:r w:rsidRPr="00CB6107">
        <w:rPr>
          <w:rFonts w:ascii="宋体" w:hAnsi="宋体"/>
          <w:b/>
          <w:sz w:val="28"/>
          <w:szCs w:val="28"/>
        </w:rPr>
        <w:t>学校顶层设计</w:t>
      </w:r>
      <w:r w:rsidRPr="00CB6107">
        <w:rPr>
          <w:rFonts w:ascii="宋体" w:hAnsi="宋体" w:hint="eastAsia"/>
          <w:b/>
          <w:sz w:val="28"/>
          <w:szCs w:val="28"/>
        </w:rPr>
        <w:t>，全面开展本科教学评估。</w:t>
      </w:r>
      <w:r w:rsidRPr="00CB6107">
        <w:rPr>
          <w:rFonts w:ascii="宋体" w:hAnsi="宋体" w:hint="eastAsia"/>
          <w:sz w:val="28"/>
          <w:szCs w:val="28"/>
        </w:rPr>
        <w:t>在调研南京工业大学、浙江工业大学、上海大学、江苏大学等10余所高校、多次参加教育部相关培训，多次聘请评估专家来校指导等前期准备后，经过反复研讨与论证，制定了《上海理工大学本科教学工作审核评估工作方案》。确立了学校审核评估工作组织架构、工作进程和主要任务。成立了以党委书记为组长的学校审核评估领导小组和以</w:t>
      </w:r>
      <w:r w:rsidR="002E6928">
        <w:rPr>
          <w:rFonts w:ascii="宋体" w:hAnsi="宋体" w:hint="eastAsia"/>
          <w:sz w:val="28"/>
          <w:szCs w:val="28"/>
        </w:rPr>
        <w:t>分管</w:t>
      </w:r>
      <w:r w:rsidRPr="00CB6107">
        <w:rPr>
          <w:rFonts w:ascii="宋体" w:hAnsi="宋体" w:hint="eastAsia"/>
          <w:sz w:val="28"/>
          <w:szCs w:val="28"/>
        </w:rPr>
        <w:t>副校长为组长的学校审核评估工作小组；工作小组下设自评报告组、材料组、数据组、质量保障组、宣传组、综合组、评建办等7个专门工作组；将审核评估工作划分为动员和工作部署、自评与自建、预评和改进、专家进校评估、整改和提高等五个阶段进行；明确各部门分工，细化</w:t>
      </w:r>
      <w:r w:rsidRPr="00CB6107">
        <w:rPr>
          <w:rFonts w:ascii="宋体" w:hAnsi="宋体" w:hint="eastAsia"/>
          <w:sz w:val="28"/>
          <w:szCs w:val="28"/>
        </w:rPr>
        <w:lastRenderedPageBreak/>
        <w:t>工作任务和时间节点，确定了审核评估工作的整体框架。</w:t>
      </w:r>
    </w:p>
    <w:p w:rsidR="004B56A8" w:rsidRDefault="004B56A8" w:rsidP="00246484">
      <w:pPr>
        <w:spacing w:line="360" w:lineRule="auto"/>
        <w:ind w:firstLine="645"/>
        <w:rPr>
          <w:rFonts w:ascii="宋体" w:hAnsi="宋体"/>
          <w:sz w:val="28"/>
          <w:szCs w:val="28"/>
        </w:rPr>
      </w:pPr>
      <w:r w:rsidRPr="00CB6107">
        <w:rPr>
          <w:rFonts w:ascii="宋体" w:hAnsi="宋体" w:hint="eastAsia"/>
          <w:sz w:val="28"/>
          <w:szCs w:val="28"/>
        </w:rPr>
        <w:t>为促进了学校审核评估工作的稳步推进和教育教学改革的深入开展，学校自2017年3月17日举办四期院长教学论坛，聚</w:t>
      </w:r>
      <w:r w:rsidRPr="00CB6107">
        <w:rPr>
          <w:rFonts w:ascii="宋体" w:hAnsi="宋体"/>
          <w:sz w:val="28"/>
          <w:szCs w:val="28"/>
        </w:rPr>
        <w:t>智慧、凝共识</w:t>
      </w:r>
      <w:r w:rsidRPr="00CB6107">
        <w:rPr>
          <w:rFonts w:ascii="宋体" w:hAnsi="宋体" w:hint="eastAsia"/>
          <w:sz w:val="28"/>
          <w:szCs w:val="28"/>
        </w:rPr>
        <w:t>；查</w:t>
      </w:r>
      <w:r w:rsidRPr="00CB6107">
        <w:rPr>
          <w:rFonts w:ascii="宋体" w:hAnsi="宋体"/>
          <w:sz w:val="28"/>
          <w:szCs w:val="28"/>
        </w:rPr>
        <w:t>状态、析数据</w:t>
      </w:r>
      <w:r w:rsidRPr="00CB6107">
        <w:rPr>
          <w:rFonts w:ascii="宋体" w:hAnsi="宋体" w:hint="eastAsia"/>
          <w:sz w:val="28"/>
          <w:szCs w:val="28"/>
        </w:rPr>
        <w:t>，完成基本状态数据填报和数据分析报告；细</w:t>
      </w:r>
      <w:r w:rsidRPr="00CB6107">
        <w:rPr>
          <w:rFonts w:ascii="宋体" w:hAnsi="宋体"/>
          <w:sz w:val="28"/>
          <w:szCs w:val="28"/>
        </w:rPr>
        <w:t>讨论、精修改</w:t>
      </w:r>
      <w:r w:rsidRPr="00CB6107">
        <w:rPr>
          <w:rFonts w:ascii="宋体" w:hAnsi="宋体" w:hint="eastAsia"/>
          <w:sz w:val="28"/>
          <w:szCs w:val="28"/>
        </w:rPr>
        <w:t>，打磨审核评估自评报告；理</w:t>
      </w:r>
      <w:r w:rsidRPr="00CB6107">
        <w:rPr>
          <w:rFonts w:ascii="宋体" w:hAnsi="宋体"/>
          <w:sz w:val="28"/>
          <w:szCs w:val="28"/>
        </w:rPr>
        <w:t>文件、查档案</w:t>
      </w:r>
      <w:r w:rsidRPr="00CB6107">
        <w:rPr>
          <w:rFonts w:ascii="宋体" w:hAnsi="宋体" w:hint="eastAsia"/>
          <w:sz w:val="28"/>
          <w:szCs w:val="28"/>
        </w:rPr>
        <w:t>，全面</w:t>
      </w:r>
      <w:r w:rsidRPr="00CB6107">
        <w:rPr>
          <w:rFonts w:ascii="宋体" w:hAnsi="宋体"/>
          <w:sz w:val="28"/>
          <w:szCs w:val="28"/>
        </w:rPr>
        <w:t>复查</w:t>
      </w:r>
      <w:r w:rsidRPr="00CB6107">
        <w:rPr>
          <w:rFonts w:ascii="宋体" w:hAnsi="宋体" w:hint="eastAsia"/>
          <w:sz w:val="28"/>
          <w:szCs w:val="28"/>
        </w:rPr>
        <w:t>学校教学档案；重服务</w:t>
      </w:r>
      <w:r w:rsidRPr="00CB6107">
        <w:rPr>
          <w:rFonts w:ascii="宋体" w:hAnsi="宋体"/>
          <w:sz w:val="28"/>
          <w:szCs w:val="28"/>
        </w:rPr>
        <w:t>、强细节</w:t>
      </w:r>
      <w:r w:rsidRPr="00CB6107">
        <w:rPr>
          <w:rFonts w:ascii="宋体" w:hAnsi="宋体" w:hint="eastAsia"/>
          <w:sz w:val="28"/>
          <w:szCs w:val="28"/>
        </w:rPr>
        <w:t>，做好三次评估专家组进校考察工作</w:t>
      </w:r>
      <w:r w:rsidR="00CB6107" w:rsidRPr="00CB6107">
        <w:rPr>
          <w:rFonts w:ascii="宋体" w:hAnsi="宋体" w:hint="eastAsia"/>
          <w:sz w:val="28"/>
          <w:szCs w:val="28"/>
        </w:rPr>
        <w:t>，本科教学工作审核评估工作圆满完成。</w:t>
      </w:r>
    </w:p>
    <w:p w:rsidR="00CB6107" w:rsidRPr="00A9575C" w:rsidRDefault="00CB6107" w:rsidP="00A9575C">
      <w:pPr>
        <w:spacing w:line="360" w:lineRule="auto"/>
        <w:ind w:firstLineChars="200" w:firstLine="562"/>
        <w:rPr>
          <w:rFonts w:ascii="宋体" w:hAnsi="宋体"/>
          <w:sz w:val="28"/>
          <w:szCs w:val="28"/>
        </w:rPr>
      </w:pPr>
      <w:r w:rsidRPr="00A9575C">
        <w:rPr>
          <w:rFonts w:ascii="宋体" w:hAnsi="宋体" w:hint="eastAsia"/>
          <w:b/>
          <w:sz w:val="28"/>
          <w:szCs w:val="28"/>
        </w:rPr>
        <w:t>持续实施评估认证制度，专业建设水平不断提升。</w:t>
      </w:r>
      <w:r w:rsidRPr="00A9575C">
        <w:rPr>
          <w:rFonts w:ascii="宋体" w:hAnsi="宋体" w:hint="eastAsia"/>
          <w:sz w:val="28"/>
          <w:szCs w:val="28"/>
        </w:rPr>
        <w:t>做好“加减法”，持续优化本科专业布局结构。2016年下半年，学校在深度调研的基础上，决定增设交通工程及新媒体技术专业，并于2017年4月成功获批，其中新媒体技术专业为审批专业，是传统印刷工程专业的转型升级版，我校的本科专业总数也由之前的54个调整为56个。</w:t>
      </w:r>
      <w:r w:rsidR="002E6928">
        <w:rPr>
          <w:rFonts w:ascii="宋体" w:hAnsi="宋体" w:hint="eastAsia"/>
          <w:sz w:val="28"/>
          <w:szCs w:val="28"/>
        </w:rPr>
        <w:t>其次，</w:t>
      </w:r>
      <w:r w:rsidRPr="00A9575C">
        <w:rPr>
          <w:rFonts w:ascii="宋体" w:hAnsi="宋体" w:hint="eastAsia"/>
          <w:sz w:val="28"/>
          <w:szCs w:val="28"/>
        </w:rPr>
        <w:t>持续推进专业评估认证，打好“组合拳”，提升本科专业内涵建设。做好中国工程教育专业认证</w:t>
      </w:r>
      <w:r w:rsidR="00A9575C" w:rsidRPr="00A9575C">
        <w:rPr>
          <w:rFonts w:ascii="宋体" w:hAnsi="宋体" w:hint="eastAsia"/>
          <w:sz w:val="28"/>
          <w:szCs w:val="28"/>
        </w:rPr>
        <w:t>、</w:t>
      </w:r>
      <w:r w:rsidRPr="00A9575C">
        <w:rPr>
          <w:rFonts w:ascii="宋体" w:hAnsi="宋体" w:hint="eastAsia"/>
          <w:sz w:val="28"/>
          <w:szCs w:val="28"/>
        </w:rPr>
        <w:t>专业自主评估</w:t>
      </w:r>
      <w:r w:rsidR="00A9575C" w:rsidRPr="00A9575C">
        <w:rPr>
          <w:rFonts w:ascii="宋体" w:hAnsi="宋体" w:hint="eastAsia"/>
          <w:sz w:val="28"/>
          <w:szCs w:val="28"/>
        </w:rPr>
        <w:t>、</w:t>
      </w:r>
      <w:r w:rsidRPr="00A9575C">
        <w:rPr>
          <w:rFonts w:ascii="宋体" w:hAnsi="宋体" w:hint="eastAsia"/>
          <w:sz w:val="28"/>
          <w:szCs w:val="28"/>
        </w:rPr>
        <w:t>专业国际认证</w:t>
      </w:r>
      <w:r w:rsidR="00A9575C" w:rsidRPr="00A9575C">
        <w:rPr>
          <w:rFonts w:ascii="宋体" w:hAnsi="宋体" w:hint="eastAsia"/>
          <w:sz w:val="28"/>
          <w:szCs w:val="28"/>
        </w:rPr>
        <w:t>和</w:t>
      </w:r>
      <w:r w:rsidRPr="00A9575C">
        <w:rPr>
          <w:rFonts w:ascii="宋体" w:hAnsi="宋体" w:hint="eastAsia"/>
          <w:sz w:val="28"/>
          <w:szCs w:val="28"/>
        </w:rPr>
        <w:t>专业质量报告制度</w:t>
      </w:r>
      <w:r w:rsidR="00A9575C" w:rsidRPr="00A9575C">
        <w:rPr>
          <w:rFonts w:ascii="宋体" w:hAnsi="宋体" w:hint="eastAsia"/>
          <w:sz w:val="28"/>
          <w:szCs w:val="28"/>
        </w:rPr>
        <w:t>，工程教育专业认证完成“</w:t>
      </w:r>
      <w:r w:rsidR="00A9575C" w:rsidRPr="00A9575C">
        <w:rPr>
          <w:rFonts w:ascii="宋体" w:hAnsi="宋体"/>
          <w:sz w:val="28"/>
          <w:szCs w:val="28"/>
        </w:rPr>
        <w:t>三分之一</w:t>
      </w:r>
      <w:r w:rsidR="00A9575C" w:rsidRPr="00A9575C">
        <w:rPr>
          <w:rFonts w:ascii="宋体" w:hAnsi="宋体" w:hint="eastAsia"/>
          <w:sz w:val="28"/>
          <w:szCs w:val="28"/>
        </w:rPr>
        <w:t>”任务</w:t>
      </w:r>
      <w:r w:rsidR="00A9575C" w:rsidRPr="00A9575C">
        <w:rPr>
          <w:rFonts w:ascii="宋体" w:hAnsi="宋体"/>
          <w:sz w:val="28"/>
          <w:szCs w:val="28"/>
        </w:rPr>
        <w:t>目标</w:t>
      </w:r>
      <w:r w:rsidR="00A9575C" w:rsidRPr="00A9575C">
        <w:rPr>
          <w:rFonts w:ascii="宋体" w:hAnsi="宋体" w:hint="eastAsia"/>
          <w:sz w:val="28"/>
          <w:szCs w:val="28"/>
        </w:rPr>
        <w:t>，专业自主评估工作</w:t>
      </w:r>
      <w:r w:rsidR="00A9575C" w:rsidRPr="00A9575C">
        <w:rPr>
          <w:rFonts w:ascii="宋体" w:hAnsi="宋体"/>
          <w:sz w:val="28"/>
          <w:szCs w:val="28"/>
        </w:rPr>
        <w:t>有条不紊持续推进</w:t>
      </w:r>
      <w:r w:rsidR="00A9575C" w:rsidRPr="00A9575C">
        <w:rPr>
          <w:rFonts w:ascii="宋体" w:hAnsi="宋体" w:hint="eastAsia"/>
          <w:sz w:val="28"/>
          <w:szCs w:val="28"/>
        </w:rPr>
        <w:t>，逐年发布</w:t>
      </w:r>
      <w:r w:rsidR="00A9575C" w:rsidRPr="00A9575C">
        <w:rPr>
          <w:rFonts w:ascii="宋体" w:hAnsi="宋体"/>
          <w:sz w:val="28"/>
          <w:szCs w:val="28"/>
        </w:rPr>
        <w:t>本科教学质量</w:t>
      </w:r>
      <w:r w:rsidR="00A9575C" w:rsidRPr="00A9575C">
        <w:rPr>
          <w:rFonts w:ascii="宋体" w:hAnsi="宋体" w:hint="eastAsia"/>
          <w:sz w:val="28"/>
          <w:szCs w:val="28"/>
        </w:rPr>
        <w:t>报告</w:t>
      </w:r>
      <w:r w:rsidR="00A9575C" w:rsidRPr="00A9575C">
        <w:rPr>
          <w:rFonts w:ascii="宋体" w:hAnsi="宋体"/>
          <w:sz w:val="28"/>
          <w:szCs w:val="28"/>
        </w:rPr>
        <w:t>及专业质量报告</w:t>
      </w:r>
      <w:r w:rsidR="00A9575C" w:rsidRPr="00A9575C">
        <w:rPr>
          <w:rFonts w:ascii="宋体" w:hAnsi="宋体" w:hint="eastAsia"/>
          <w:sz w:val="28"/>
          <w:szCs w:val="28"/>
        </w:rPr>
        <w:t>。</w:t>
      </w:r>
    </w:p>
    <w:p w:rsidR="00B77D35" w:rsidRDefault="00B77D35" w:rsidP="00727B8F">
      <w:pPr>
        <w:spacing w:line="360" w:lineRule="auto"/>
        <w:ind w:firstLineChars="200" w:firstLine="562"/>
        <w:rPr>
          <w:rFonts w:ascii="宋体" w:hAnsi="宋体"/>
          <w:sz w:val="28"/>
          <w:szCs w:val="28"/>
        </w:rPr>
      </w:pPr>
      <w:r w:rsidRPr="00727B8F">
        <w:rPr>
          <w:rFonts w:ascii="宋体" w:hAnsi="宋体" w:hint="eastAsia"/>
          <w:b/>
          <w:sz w:val="28"/>
          <w:szCs w:val="28"/>
        </w:rPr>
        <w:t>积极内拓外引资源平台，深化</w:t>
      </w:r>
      <w:r w:rsidRPr="00727B8F">
        <w:rPr>
          <w:rFonts w:ascii="宋体" w:hAnsi="宋体"/>
          <w:b/>
          <w:sz w:val="28"/>
          <w:szCs w:val="28"/>
        </w:rPr>
        <w:t>双创教育改革</w:t>
      </w:r>
      <w:r w:rsidRPr="00727B8F">
        <w:rPr>
          <w:rFonts w:ascii="宋体" w:hAnsi="宋体" w:hint="eastAsia"/>
          <w:b/>
          <w:sz w:val="28"/>
          <w:szCs w:val="28"/>
        </w:rPr>
        <w:t>。</w:t>
      </w:r>
      <w:r w:rsidRPr="00727B8F">
        <w:rPr>
          <w:rFonts w:ascii="宋体" w:hAnsi="宋体" w:hint="eastAsia"/>
          <w:sz w:val="28"/>
          <w:szCs w:val="28"/>
        </w:rPr>
        <w:t>一是完善顶层设计，</w:t>
      </w:r>
      <w:r w:rsidRPr="00727B8F">
        <w:rPr>
          <w:rFonts w:ascii="宋体" w:hAnsi="宋体"/>
          <w:sz w:val="28"/>
          <w:szCs w:val="28"/>
        </w:rPr>
        <w:t>面向全校学生</w:t>
      </w:r>
      <w:r w:rsidRPr="00727B8F">
        <w:rPr>
          <w:rFonts w:ascii="宋体" w:hAnsi="宋体" w:hint="eastAsia"/>
          <w:sz w:val="28"/>
          <w:szCs w:val="28"/>
        </w:rPr>
        <w:t>开展创新创业通识教育。在201</w:t>
      </w:r>
      <w:r w:rsidRPr="00727B8F">
        <w:rPr>
          <w:rFonts w:ascii="宋体" w:hAnsi="宋体"/>
          <w:sz w:val="28"/>
          <w:szCs w:val="28"/>
        </w:rPr>
        <w:t>6</w:t>
      </w:r>
      <w:r w:rsidRPr="00727B8F">
        <w:rPr>
          <w:rFonts w:ascii="宋体" w:hAnsi="宋体" w:hint="eastAsia"/>
          <w:sz w:val="28"/>
          <w:szCs w:val="28"/>
        </w:rPr>
        <w:t>级培养方案中，</w:t>
      </w:r>
      <w:r w:rsidRPr="00727B8F">
        <w:rPr>
          <w:rFonts w:ascii="宋体" w:hAnsi="宋体"/>
          <w:sz w:val="28"/>
          <w:szCs w:val="28"/>
        </w:rPr>
        <w:t>面向全体</w:t>
      </w:r>
      <w:r w:rsidRPr="00727B8F">
        <w:rPr>
          <w:rFonts w:ascii="宋体" w:hAnsi="宋体" w:hint="eastAsia"/>
          <w:sz w:val="28"/>
          <w:szCs w:val="28"/>
        </w:rPr>
        <w:t>学生设置</w:t>
      </w:r>
      <w:r w:rsidRPr="00727B8F">
        <w:rPr>
          <w:rFonts w:ascii="宋体" w:hAnsi="宋体"/>
          <w:sz w:val="28"/>
          <w:szCs w:val="28"/>
        </w:rPr>
        <w:t>4个创新创业必修学分</w:t>
      </w:r>
      <w:r w:rsidRPr="00727B8F">
        <w:rPr>
          <w:rFonts w:ascii="宋体" w:hAnsi="宋体" w:hint="eastAsia"/>
          <w:sz w:val="28"/>
          <w:szCs w:val="28"/>
        </w:rPr>
        <w:t>，并将其细分为2+1+1学分，其中1个学分为创新大作业、1个学分为创业大作业，2学分可通过修读创新创业类课程获得。</w:t>
      </w:r>
      <w:r w:rsidR="00727B8F" w:rsidRPr="00727B8F">
        <w:rPr>
          <w:rFonts w:ascii="宋体" w:hAnsi="宋体" w:hint="eastAsia"/>
          <w:sz w:val="28"/>
          <w:szCs w:val="28"/>
        </w:rPr>
        <w:t>二是整合校内外资源，搭建校内外创新创业</w:t>
      </w:r>
      <w:r w:rsidR="00727B8F" w:rsidRPr="00727B8F">
        <w:rPr>
          <w:rFonts w:ascii="宋体" w:hAnsi="宋体" w:hint="eastAsia"/>
          <w:sz w:val="28"/>
          <w:szCs w:val="28"/>
        </w:rPr>
        <w:lastRenderedPageBreak/>
        <w:t>实践服务平台。通过创新创业训练项目、申报双创项目、组织学科竞赛、建设成果展示厅、举办大学生创业大赛，发起成立全国大学生创新创业实践联盟，争取政府资源，助力学生创业。三是完善制度建设，保障创新创业教育可持续发展。2016年</w:t>
      </w:r>
      <w:r w:rsidR="00727B8F" w:rsidRPr="00727B8F">
        <w:rPr>
          <w:rFonts w:ascii="宋体" w:hAnsi="宋体"/>
          <w:sz w:val="28"/>
          <w:szCs w:val="28"/>
        </w:rPr>
        <w:t>制定了</w:t>
      </w:r>
      <w:r w:rsidR="00727B8F" w:rsidRPr="00727B8F">
        <w:rPr>
          <w:rFonts w:ascii="宋体" w:hAnsi="宋体" w:hint="eastAsia"/>
          <w:sz w:val="28"/>
          <w:szCs w:val="28"/>
        </w:rPr>
        <w:t>《上海理工大学创新创业大作业实施办法》、《创新创业竞赛资助与奖励办法》，在保证学校创新创业教育工作规范、有序进行的同时，引导学生自主创新，激励教师积极投入创新创业教育。</w:t>
      </w:r>
    </w:p>
    <w:p w:rsidR="00497E0D" w:rsidRPr="002D7F0C" w:rsidRDefault="00497E0D" w:rsidP="00733BF5">
      <w:pPr>
        <w:pStyle w:val="a8"/>
        <w:ind w:firstLine="562"/>
        <w:rPr>
          <w:sz w:val="28"/>
          <w:szCs w:val="28"/>
        </w:rPr>
      </w:pPr>
      <w:r w:rsidRPr="00E0696C">
        <w:rPr>
          <w:rFonts w:hint="eastAsia"/>
          <w:b/>
          <w:sz w:val="28"/>
          <w:szCs w:val="28"/>
        </w:rPr>
        <w:t>落实行业需求带动人才培养。</w:t>
      </w:r>
      <w:r w:rsidRPr="002D7F0C">
        <w:rPr>
          <w:rFonts w:hint="eastAsia"/>
          <w:sz w:val="28"/>
          <w:szCs w:val="28"/>
        </w:rPr>
        <w:t>一是优化人才培养方案。对接“中国制造</w:t>
      </w:r>
      <w:r w:rsidRPr="002D7F0C">
        <w:rPr>
          <w:rFonts w:hint="eastAsia"/>
          <w:sz w:val="28"/>
          <w:szCs w:val="28"/>
        </w:rPr>
        <w:t>2025</w:t>
      </w:r>
      <w:r w:rsidRPr="002D7F0C">
        <w:rPr>
          <w:rFonts w:hint="eastAsia"/>
          <w:sz w:val="28"/>
          <w:szCs w:val="28"/>
        </w:rPr>
        <w:t>”和行业产业对现代工程人才的要求，建立课程体系与学生毕业要求及能力达成矩阵，保障学生获得的知识、素质、能力与行业和社会的需求相一致。二是加强就业引导。</w:t>
      </w:r>
      <w:r w:rsidR="00733BF5" w:rsidRPr="00733BF5">
        <w:rPr>
          <w:rFonts w:hint="eastAsia"/>
          <w:sz w:val="28"/>
          <w:szCs w:val="28"/>
        </w:rPr>
        <w:t>深入对接行业的用人需求，搭建与知名企业的实习交流平台，校企协同服务就业</w:t>
      </w:r>
      <w:r w:rsidRPr="002D7F0C">
        <w:rPr>
          <w:rFonts w:hint="eastAsia"/>
          <w:sz w:val="28"/>
          <w:szCs w:val="28"/>
        </w:rPr>
        <w:t>，引导学校</w:t>
      </w:r>
      <w:r w:rsidRPr="002D7F0C">
        <w:rPr>
          <w:rFonts w:hint="eastAsia"/>
          <w:sz w:val="28"/>
          <w:szCs w:val="28"/>
        </w:rPr>
        <w:t>80%</w:t>
      </w:r>
      <w:r w:rsidRPr="002D7F0C">
        <w:rPr>
          <w:rFonts w:hint="eastAsia"/>
          <w:sz w:val="28"/>
          <w:szCs w:val="28"/>
        </w:rPr>
        <w:t>的毕业生投身于制造业和生产性服务业。</w:t>
      </w:r>
    </w:p>
    <w:p w:rsidR="00727B8F" w:rsidRPr="00155C90" w:rsidRDefault="00155C90" w:rsidP="00155C90">
      <w:pPr>
        <w:pStyle w:val="5"/>
        <w:rPr>
          <w:rFonts w:ascii="黑体" w:eastAsia="黑体" w:hAnsi="黑体"/>
        </w:rPr>
      </w:pPr>
      <w:bookmarkStart w:id="76" w:name="_Toc378350480"/>
      <w:bookmarkStart w:id="77" w:name="_Toc378352191"/>
      <w:bookmarkStart w:id="78" w:name="_Toc380476249"/>
      <w:bookmarkStart w:id="79" w:name="_Toc439361832"/>
      <w:r>
        <w:rPr>
          <w:rFonts w:ascii="黑体" w:eastAsia="黑体" w:hAnsi="黑体" w:hint="eastAsia"/>
        </w:rPr>
        <w:t>2.1</w:t>
      </w:r>
      <w:r w:rsidRPr="00D61C1B">
        <w:rPr>
          <w:rFonts w:ascii="黑体" w:eastAsia="黑体" w:hAnsi="黑体" w:hint="eastAsia"/>
        </w:rPr>
        <w:t>.2</w:t>
      </w:r>
      <w:bookmarkEnd w:id="76"/>
      <w:bookmarkEnd w:id="77"/>
      <w:bookmarkEnd w:id="78"/>
      <w:bookmarkEnd w:id="79"/>
      <w:r w:rsidR="00C414F8" w:rsidRPr="00C414F8">
        <w:rPr>
          <w:rFonts w:hint="eastAsia"/>
          <w:bCs w:val="0"/>
        </w:rPr>
        <w:t>打造创新创业教育“升级版”，涵养创新人格</w:t>
      </w:r>
    </w:p>
    <w:p w:rsidR="00C414F8" w:rsidRPr="00C414F8" w:rsidRDefault="00C414F8" w:rsidP="00C414F8">
      <w:pPr>
        <w:spacing w:line="360" w:lineRule="auto"/>
        <w:ind w:firstLineChars="200" w:firstLine="560"/>
        <w:rPr>
          <w:sz w:val="28"/>
          <w:szCs w:val="28"/>
        </w:rPr>
      </w:pPr>
      <w:r w:rsidRPr="00C414F8">
        <w:rPr>
          <w:rFonts w:hint="eastAsia"/>
          <w:sz w:val="28"/>
          <w:szCs w:val="28"/>
        </w:rPr>
        <w:t>学校基于多年在创新创业教育领域的积极探索和成功经验，认为深入有效开展</w:t>
      </w:r>
      <w:r w:rsidRPr="00C414F8">
        <w:rPr>
          <w:sz w:val="28"/>
          <w:szCs w:val="28"/>
        </w:rPr>
        <w:t>创新创业教育</w:t>
      </w:r>
      <w:r w:rsidRPr="00C414F8">
        <w:rPr>
          <w:rFonts w:hint="eastAsia"/>
          <w:sz w:val="28"/>
          <w:szCs w:val="28"/>
        </w:rPr>
        <w:t>，</w:t>
      </w:r>
      <w:r w:rsidRPr="00C414F8">
        <w:rPr>
          <w:sz w:val="28"/>
          <w:szCs w:val="28"/>
        </w:rPr>
        <w:t>关键在于提高学生解决复杂系统工程问题的能力</w:t>
      </w:r>
      <w:r w:rsidRPr="00C414F8">
        <w:rPr>
          <w:rFonts w:hint="eastAsia"/>
          <w:sz w:val="28"/>
          <w:szCs w:val="28"/>
        </w:rPr>
        <w:t>，</w:t>
      </w:r>
      <w:r w:rsidRPr="00C414F8">
        <w:rPr>
          <w:sz w:val="28"/>
          <w:szCs w:val="28"/>
        </w:rPr>
        <w:t>核心在于</w:t>
      </w:r>
      <w:r w:rsidRPr="00C414F8">
        <w:rPr>
          <w:rFonts w:hint="eastAsia"/>
          <w:sz w:val="28"/>
          <w:szCs w:val="28"/>
        </w:rPr>
        <w:t>通过制度、硬件、文化的多维协同发力，</w:t>
      </w:r>
      <w:r w:rsidRPr="00C414F8">
        <w:rPr>
          <w:sz w:val="28"/>
          <w:szCs w:val="28"/>
        </w:rPr>
        <w:t>涵养</w:t>
      </w:r>
      <w:r w:rsidRPr="00C414F8">
        <w:rPr>
          <w:rFonts w:hint="eastAsia"/>
          <w:sz w:val="28"/>
          <w:szCs w:val="28"/>
        </w:rPr>
        <w:t>广大学生的</w:t>
      </w:r>
      <w:r w:rsidRPr="00C414F8">
        <w:rPr>
          <w:sz w:val="28"/>
          <w:szCs w:val="28"/>
        </w:rPr>
        <w:t>创新人格</w:t>
      </w:r>
      <w:r w:rsidRPr="00C414F8">
        <w:rPr>
          <w:rFonts w:hint="eastAsia"/>
          <w:sz w:val="28"/>
          <w:szCs w:val="28"/>
        </w:rPr>
        <w:t>。</w:t>
      </w:r>
    </w:p>
    <w:p w:rsidR="00C414F8" w:rsidRPr="00C414F8" w:rsidRDefault="00C414F8" w:rsidP="00C414F8">
      <w:pPr>
        <w:spacing w:line="360" w:lineRule="auto"/>
        <w:ind w:firstLineChars="200" w:firstLine="562"/>
        <w:rPr>
          <w:sz w:val="28"/>
          <w:szCs w:val="28"/>
        </w:rPr>
      </w:pPr>
      <w:r w:rsidRPr="00C414F8">
        <w:rPr>
          <w:rFonts w:hint="eastAsia"/>
          <w:b/>
          <w:sz w:val="28"/>
          <w:szCs w:val="28"/>
        </w:rPr>
        <w:t>搭建“点</w:t>
      </w:r>
      <w:r w:rsidRPr="00C414F8">
        <w:rPr>
          <w:rFonts w:hint="eastAsia"/>
          <w:b/>
          <w:sz w:val="28"/>
          <w:szCs w:val="28"/>
        </w:rPr>
        <w:t>-</w:t>
      </w:r>
      <w:r w:rsidRPr="00C414F8">
        <w:rPr>
          <w:rFonts w:hint="eastAsia"/>
          <w:b/>
          <w:sz w:val="28"/>
          <w:szCs w:val="28"/>
        </w:rPr>
        <w:t>线</w:t>
      </w:r>
      <w:r w:rsidRPr="00C414F8">
        <w:rPr>
          <w:rFonts w:hint="eastAsia"/>
          <w:b/>
          <w:sz w:val="28"/>
          <w:szCs w:val="28"/>
        </w:rPr>
        <w:t>-</w:t>
      </w:r>
      <w:r w:rsidRPr="00C414F8">
        <w:rPr>
          <w:rFonts w:hint="eastAsia"/>
          <w:b/>
          <w:sz w:val="28"/>
          <w:szCs w:val="28"/>
        </w:rPr>
        <w:t>面”创业教育体系，实现实践育人。</w:t>
      </w:r>
      <w:r w:rsidRPr="00C414F8">
        <w:rPr>
          <w:rFonts w:hint="eastAsia"/>
          <w:sz w:val="28"/>
          <w:szCs w:val="28"/>
        </w:rPr>
        <w:t>在“点”上，学校基于严格的遴选机制，对具有强烈创业志向并具备突出创业潜质的学生，组建创新创业教育实验班（</w:t>
      </w:r>
      <w:r w:rsidRPr="00C414F8">
        <w:rPr>
          <w:sz w:val="28"/>
          <w:szCs w:val="28"/>
        </w:rPr>
        <w:t>创业班）</w:t>
      </w:r>
      <w:r w:rsidRPr="00C414F8">
        <w:rPr>
          <w:rFonts w:hint="eastAsia"/>
          <w:sz w:val="28"/>
          <w:szCs w:val="28"/>
        </w:rPr>
        <w:t>；在“线”上，学校对</w:t>
      </w:r>
      <w:r w:rsidRPr="00C414F8">
        <w:rPr>
          <w:rFonts w:hint="eastAsia"/>
          <w:sz w:val="28"/>
          <w:szCs w:val="28"/>
        </w:rPr>
        <w:lastRenderedPageBreak/>
        <w:t>有志于以所学专业进行创业的学生，开设了“创业管理”第二专业；在“面”上，学校组建“创业学院”，在培养方案中设置了</w:t>
      </w:r>
      <w:r w:rsidRPr="00C414F8">
        <w:rPr>
          <w:sz w:val="28"/>
          <w:szCs w:val="28"/>
        </w:rPr>
        <w:t>面向全体学生的</w:t>
      </w:r>
      <w:r w:rsidRPr="00C414F8">
        <w:rPr>
          <w:rFonts w:hint="eastAsia"/>
          <w:sz w:val="28"/>
          <w:szCs w:val="28"/>
        </w:rPr>
        <w:t>创新创业类</w:t>
      </w:r>
      <w:r w:rsidRPr="00C414F8">
        <w:rPr>
          <w:sz w:val="28"/>
          <w:szCs w:val="28"/>
        </w:rPr>
        <w:t>4</w:t>
      </w:r>
      <w:r w:rsidRPr="00C414F8">
        <w:rPr>
          <w:rFonts w:hint="eastAsia"/>
          <w:sz w:val="28"/>
          <w:szCs w:val="28"/>
        </w:rPr>
        <w:t>个必修学分，并在全校开设了</w:t>
      </w:r>
      <w:r w:rsidRPr="00C414F8">
        <w:rPr>
          <w:rFonts w:hint="eastAsia"/>
          <w:sz w:val="28"/>
          <w:szCs w:val="28"/>
        </w:rPr>
        <w:t>50</w:t>
      </w:r>
      <w:r w:rsidRPr="00C414F8">
        <w:rPr>
          <w:rFonts w:hint="eastAsia"/>
          <w:sz w:val="28"/>
          <w:szCs w:val="28"/>
        </w:rPr>
        <w:t>多门创业公选课。学校“点线面”全覆盖的</w:t>
      </w:r>
      <w:r w:rsidRPr="00C414F8">
        <w:rPr>
          <w:sz w:val="28"/>
          <w:szCs w:val="28"/>
        </w:rPr>
        <w:t>创业教育</w:t>
      </w:r>
      <w:r w:rsidRPr="00C414F8">
        <w:rPr>
          <w:rFonts w:hint="eastAsia"/>
          <w:sz w:val="28"/>
          <w:szCs w:val="28"/>
        </w:rPr>
        <w:t>，培养学生创新思维、协作精神、社会担当等，</w:t>
      </w:r>
      <w:r w:rsidRPr="00C414F8">
        <w:rPr>
          <w:sz w:val="28"/>
          <w:szCs w:val="28"/>
        </w:rPr>
        <w:t>越来越多</w:t>
      </w:r>
      <w:r w:rsidRPr="00C414F8">
        <w:rPr>
          <w:rFonts w:hint="eastAsia"/>
          <w:sz w:val="28"/>
          <w:szCs w:val="28"/>
        </w:rPr>
        <w:t>的学生在</w:t>
      </w:r>
      <w:r w:rsidRPr="00C414F8">
        <w:rPr>
          <w:sz w:val="28"/>
          <w:szCs w:val="28"/>
        </w:rPr>
        <w:t>各种层次</w:t>
      </w:r>
      <w:r w:rsidRPr="00C414F8">
        <w:rPr>
          <w:rFonts w:hint="eastAsia"/>
          <w:sz w:val="28"/>
          <w:szCs w:val="28"/>
        </w:rPr>
        <w:t>的</w:t>
      </w:r>
      <w:r w:rsidRPr="00C414F8">
        <w:rPr>
          <w:sz w:val="28"/>
          <w:szCs w:val="28"/>
        </w:rPr>
        <w:t>创业大赛</w:t>
      </w:r>
      <w:r w:rsidRPr="00C414F8">
        <w:rPr>
          <w:rFonts w:hint="eastAsia"/>
          <w:sz w:val="28"/>
          <w:szCs w:val="28"/>
        </w:rPr>
        <w:t>中</w:t>
      </w:r>
      <w:r w:rsidRPr="00C414F8">
        <w:rPr>
          <w:sz w:val="28"/>
          <w:szCs w:val="28"/>
        </w:rPr>
        <w:t>崭露头角，</w:t>
      </w:r>
      <w:r w:rsidRPr="00C414F8">
        <w:rPr>
          <w:rFonts w:hint="eastAsia"/>
          <w:sz w:val="28"/>
          <w:szCs w:val="28"/>
        </w:rPr>
        <w:t>不少</w:t>
      </w:r>
      <w:r w:rsidRPr="00C414F8">
        <w:rPr>
          <w:sz w:val="28"/>
          <w:szCs w:val="28"/>
        </w:rPr>
        <w:t>学生在毕业之后走向创业之路</w:t>
      </w:r>
      <w:r w:rsidRPr="00C414F8">
        <w:rPr>
          <w:rFonts w:hint="eastAsia"/>
          <w:sz w:val="28"/>
          <w:szCs w:val="28"/>
        </w:rPr>
        <w:t>。学校创业班目前已经开展到第三期，受益学生近百人，被多家媒体长篇报道。此外，</w:t>
      </w:r>
      <w:r w:rsidRPr="00C414F8">
        <w:rPr>
          <w:sz w:val="28"/>
          <w:szCs w:val="28"/>
        </w:rPr>
        <w:t>创业校友也积极</w:t>
      </w:r>
      <w:r w:rsidRPr="00C414F8">
        <w:rPr>
          <w:rFonts w:hint="eastAsia"/>
          <w:sz w:val="28"/>
          <w:szCs w:val="28"/>
        </w:rPr>
        <w:t>反哺母校</w:t>
      </w:r>
      <w:r w:rsidRPr="00C414F8">
        <w:rPr>
          <w:sz w:val="28"/>
          <w:szCs w:val="28"/>
        </w:rPr>
        <w:t>，</w:t>
      </w:r>
      <w:r w:rsidRPr="00C414F8">
        <w:rPr>
          <w:rFonts w:hint="eastAsia"/>
          <w:sz w:val="28"/>
          <w:szCs w:val="28"/>
        </w:rPr>
        <w:t>3</w:t>
      </w:r>
      <w:r w:rsidRPr="00C414F8">
        <w:rPr>
          <w:sz w:val="28"/>
          <w:szCs w:val="28"/>
        </w:rPr>
        <w:t>0</w:t>
      </w:r>
      <w:r w:rsidRPr="00C414F8">
        <w:rPr>
          <w:sz w:val="28"/>
          <w:szCs w:val="28"/>
        </w:rPr>
        <w:t>多位来自</w:t>
      </w:r>
      <w:r w:rsidRPr="00C414F8">
        <w:rPr>
          <w:rFonts w:hint="eastAsia"/>
          <w:sz w:val="28"/>
          <w:szCs w:val="28"/>
        </w:rPr>
        <w:t>“</w:t>
      </w:r>
      <w:r w:rsidRPr="00C414F8">
        <w:rPr>
          <w:sz w:val="28"/>
          <w:szCs w:val="28"/>
        </w:rPr>
        <w:t>尚理创客联盟</w:t>
      </w:r>
      <w:r w:rsidRPr="00C414F8">
        <w:rPr>
          <w:rFonts w:hint="eastAsia"/>
          <w:sz w:val="28"/>
          <w:szCs w:val="28"/>
        </w:rPr>
        <w:t>”</w:t>
      </w:r>
      <w:r w:rsidRPr="00C414F8">
        <w:rPr>
          <w:sz w:val="28"/>
          <w:szCs w:val="28"/>
        </w:rPr>
        <w:t>的校友创客导师连续两年参加</w:t>
      </w:r>
      <w:r w:rsidRPr="00C414F8">
        <w:rPr>
          <w:rFonts w:hint="eastAsia"/>
          <w:sz w:val="28"/>
          <w:szCs w:val="28"/>
        </w:rPr>
        <w:t>“上理创客</w:t>
      </w:r>
      <w:r w:rsidRPr="00C414F8">
        <w:rPr>
          <w:rFonts w:hint="eastAsia"/>
          <w:sz w:val="28"/>
          <w:szCs w:val="28"/>
        </w:rPr>
        <w:t xml:space="preserve"> </w:t>
      </w:r>
      <w:r w:rsidRPr="00C414F8">
        <w:rPr>
          <w:rFonts w:hint="eastAsia"/>
          <w:sz w:val="28"/>
          <w:szCs w:val="28"/>
        </w:rPr>
        <w:t>共赢未来”大学生创业大赛，全程指导在校大学生创业，大大提升了学生创业成功率。</w:t>
      </w:r>
    </w:p>
    <w:p w:rsidR="00C414F8" w:rsidRPr="00C414F8" w:rsidRDefault="00C414F8" w:rsidP="00C414F8">
      <w:pPr>
        <w:spacing w:line="360" w:lineRule="auto"/>
        <w:ind w:firstLineChars="200" w:firstLine="562"/>
        <w:rPr>
          <w:sz w:val="28"/>
          <w:szCs w:val="28"/>
        </w:rPr>
      </w:pPr>
      <w:r w:rsidRPr="00C414F8">
        <w:rPr>
          <w:rFonts w:hint="eastAsia"/>
          <w:b/>
          <w:sz w:val="28"/>
          <w:szCs w:val="28"/>
        </w:rPr>
        <w:t>校内外联动，打造适于学生创新创业的生态链。</w:t>
      </w:r>
      <w:r w:rsidRPr="00C414F8">
        <w:rPr>
          <w:rFonts w:hint="eastAsia"/>
          <w:sz w:val="28"/>
          <w:szCs w:val="28"/>
        </w:rPr>
        <w:t>学校每年投入</w:t>
      </w:r>
      <w:r w:rsidRPr="00C414F8">
        <w:rPr>
          <w:rFonts w:hint="eastAsia"/>
          <w:sz w:val="28"/>
          <w:szCs w:val="28"/>
        </w:rPr>
        <w:t>1000</w:t>
      </w:r>
      <w:r w:rsidRPr="00C414F8">
        <w:rPr>
          <w:rFonts w:hint="eastAsia"/>
          <w:sz w:val="28"/>
          <w:szCs w:val="28"/>
        </w:rPr>
        <w:t>余万元经费资助学生开展创新项目、学科竞赛等活动，资助教师开展创新创业教学研究、培训等教研活动，持续增强学校创新活力。长期以来，学校在人才培养过程中与上海电气集团开展全面战略合作，与沪上原隶属机械工业部的</w:t>
      </w:r>
      <w:r w:rsidRPr="00C414F8">
        <w:rPr>
          <w:rFonts w:hint="eastAsia"/>
          <w:sz w:val="28"/>
          <w:szCs w:val="28"/>
        </w:rPr>
        <w:t>8</w:t>
      </w:r>
      <w:r w:rsidRPr="00C414F8">
        <w:rPr>
          <w:rFonts w:hint="eastAsia"/>
          <w:sz w:val="28"/>
          <w:szCs w:val="28"/>
        </w:rPr>
        <w:t>家科研单位共建一校八院（所）协同创新联盟，引入企业导师，培育工程师精神，实现跨领域实体化协同培养工程人才，每年有</w:t>
      </w:r>
      <w:r w:rsidRPr="00C414F8">
        <w:rPr>
          <w:rFonts w:hint="eastAsia"/>
          <w:sz w:val="28"/>
          <w:szCs w:val="28"/>
        </w:rPr>
        <w:t>2000</w:t>
      </w:r>
      <w:r w:rsidRPr="00C414F8">
        <w:rPr>
          <w:rFonts w:hint="eastAsia"/>
          <w:sz w:val="28"/>
          <w:szCs w:val="28"/>
        </w:rPr>
        <w:t>余名研究生受益。另外，学校积极与大学科技园、创业园区和街道社区等单位建立了“</w:t>
      </w:r>
      <w:r w:rsidRPr="00C414F8">
        <w:rPr>
          <w:rFonts w:hint="eastAsia"/>
          <w:sz w:val="28"/>
          <w:szCs w:val="28"/>
        </w:rPr>
        <w:t>1+N</w:t>
      </w:r>
      <w:r w:rsidRPr="00C414F8">
        <w:rPr>
          <w:rFonts w:hint="eastAsia"/>
          <w:sz w:val="28"/>
          <w:szCs w:val="28"/>
        </w:rPr>
        <w:t>”模式的大学生创业训练孵化平台。学校依托国家大学科技园组建大学生创业孵化中心，提供创业辅导、工商注册、运营指导、金融服务等全方位服务。</w:t>
      </w:r>
      <w:r w:rsidRPr="00C414F8">
        <w:rPr>
          <w:rFonts w:hint="eastAsia"/>
          <w:sz w:val="28"/>
          <w:szCs w:val="28"/>
        </w:rPr>
        <w:t>2016</w:t>
      </w:r>
      <w:r w:rsidRPr="00C414F8">
        <w:rPr>
          <w:rFonts w:hint="eastAsia"/>
          <w:sz w:val="28"/>
          <w:szCs w:val="28"/>
        </w:rPr>
        <w:t>年，学校在“大学生领导力研究与培训基地”“大学生文化创意实践基地”“大学生工程创新实践基地”“大学生创新梦工场”等创新创业</w:t>
      </w:r>
      <w:r w:rsidRPr="00C414F8">
        <w:rPr>
          <w:rFonts w:hint="eastAsia"/>
          <w:sz w:val="28"/>
          <w:szCs w:val="28"/>
        </w:rPr>
        <w:lastRenderedPageBreak/>
        <w:t>实践平台基础上，成立“尚理四和苑”，该平台集教育功能、指导职能、孵化职能及成果转化为一体，成为学生创新创业的新港湾。为进一步整合资源，学校</w:t>
      </w:r>
      <w:r w:rsidRPr="00C414F8">
        <w:rPr>
          <w:rFonts w:hint="eastAsia"/>
          <w:sz w:val="28"/>
          <w:szCs w:val="28"/>
        </w:rPr>
        <w:t>2017</w:t>
      </w:r>
      <w:r w:rsidRPr="00C414F8">
        <w:rPr>
          <w:rFonts w:hint="eastAsia"/>
          <w:sz w:val="28"/>
          <w:szCs w:val="28"/>
        </w:rPr>
        <w:t>年</w:t>
      </w:r>
      <w:r w:rsidRPr="00C414F8">
        <w:rPr>
          <w:rFonts w:hint="eastAsia"/>
          <w:sz w:val="28"/>
          <w:szCs w:val="28"/>
        </w:rPr>
        <w:t>3</w:t>
      </w:r>
      <w:r w:rsidRPr="00C414F8">
        <w:rPr>
          <w:rFonts w:hint="eastAsia"/>
          <w:sz w:val="28"/>
          <w:szCs w:val="28"/>
        </w:rPr>
        <w:t>月份正式成立“创业学院”，</w:t>
      </w:r>
      <w:r w:rsidRPr="00C414F8">
        <w:rPr>
          <w:rFonts w:hint="eastAsia"/>
          <w:sz w:val="28"/>
          <w:szCs w:val="28"/>
        </w:rPr>
        <w:t>4</w:t>
      </w:r>
      <w:r w:rsidRPr="00C414F8">
        <w:rPr>
          <w:rFonts w:hint="eastAsia"/>
          <w:sz w:val="28"/>
          <w:szCs w:val="28"/>
        </w:rPr>
        <w:t>月，“环上理创新创业街区”也拉开序幕，从创新创业教育到创业孵化再到创业投资，学校逐渐为学生打造了具备丰富资源的创新创业生态链。</w:t>
      </w:r>
    </w:p>
    <w:p w:rsidR="00977A2F" w:rsidRPr="00D36F24" w:rsidRDefault="00977A2F" w:rsidP="00977A2F">
      <w:pPr>
        <w:pStyle w:val="5"/>
        <w:rPr>
          <w:rFonts w:ascii="黑体" w:eastAsia="黑体" w:hAnsi="黑体"/>
        </w:rPr>
      </w:pPr>
      <w:bookmarkStart w:id="80" w:name="_Toc439361833"/>
      <w:smartTag w:uri="urn:schemas-microsoft-com:office:smarttags" w:element="chsdate">
        <w:smartTagPr>
          <w:attr w:name="Year" w:val="1899"/>
          <w:attr w:name="Month" w:val="12"/>
          <w:attr w:name="Day" w:val="30"/>
          <w:attr w:name="IsLunarDate" w:val="False"/>
          <w:attr w:name="IsROCDate" w:val="False"/>
        </w:smartTagPr>
        <w:r>
          <w:rPr>
            <w:rFonts w:ascii="黑体" w:eastAsia="黑体" w:hAnsi="黑体" w:hint="eastAsia"/>
          </w:rPr>
          <w:t>2.1.3</w:t>
        </w:r>
      </w:smartTag>
      <w:r>
        <w:rPr>
          <w:rFonts w:ascii="黑体" w:eastAsia="黑体" w:hAnsi="黑体" w:hint="eastAsia"/>
        </w:rPr>
        <w:t>人文创新氛围浓郁，学生综合素质全面提升</w:t>
      </w:r>
      <w:bookmarkEnd w:id="80"/>
    </w:p>
    <w:p w:rsidR="002E6928" w:rsidRDefault="00141306" w:rsidP="00923882">
      <w:pPr>
        <w:ind w:firstLineChars="200" w:firstLine="560"/>
        <w:rPr>
          <w:rFonts w:ascii="宋体" w:hAnsi="宋体"/>
          <w:sz w:val="28"/>
          <w:szCs w:val="28"/>
        </w:rPr>
      </w:pPr>
      <w:r>
        <w:rPr>
          <w:rFonts w:ascii="宋体" w:hAnsi="宋体" w:hint="eastAsia"/>
          <w:sz w:val="28"/>
          <w:szCs w:val="28"/>
        </w:rPr>
        <w:t>学校本科</w:t>
      </w:r>
      <w:r w:rsidRPr="005A17DE">
        <w:rPr>
          <w:rFonts w:ascii="宋体" w:hAnsi="宋体" w:hint="eastAsia"/>
          <w:sz w:val="28"/>
          <w:szCs w:val="28"/>
        </w:rPr>
        <w:t>培养计划中明确设有人文素养类通识教育版块课程，要求学生</w:t>
      </w:r>
      <w:r>
        <w:rPr>
          <w:rFonts w:ascii="宋体" w:hAnsi="宋体" w:hint="eastAsia"/>
          <w:sz w:val="28"/>
          <w:szCs w:val="28"/>
        </w:rPr>
        <w:t>在大学期间</w:t>
      </w:r>
      <w:r w:rsidRPr="005A17DE">
        <w:rPr>
          <w:rFonts w:ascii="宋体" w:hAnsi="宋体" w:hint="eastAsia"/>
          <w:sz w:val="28"/>
          <w:szCs w:val="28"/>
        </w:rPr>
        <w:t>完成4个学分的人文素养课程学分。目前，学校开设了创新创业类、工程类、经管类、音乐类、美术类、人文类、中国语言文化类等7个模块、484门次的人文素养类选修课程。</w:t>
      </w:r>
      <w:r>
        <w:rPr>
          <w:rFonts w:ascii="宋体" w:hAnsi="宋体" w:hint="eastAsia"/>
          <w:sz w:val="28"/>
          <w:szCs w:val="28"/>
        </w:rPr>
        <w:t>学校讲坛文化丰富，</w:t>
      </w:r>
      <w:r w:rsidRPr="005A17DE">
        <w:rPr>
          <w:rFonts w:ascii="宋体" w:hAnsi="宋体" w:hint="eastAsia"/>
          <w:sz w:val="28"/>
          <w:szCs w:val="28"/>
        </w:rPr>
        <w:t>举办各类人文社科</w:t>
      </w:r>
      <w:r>
        <w:rPr>
          <w:rFonts w:ascii="宋体" w:hAnsi="宋体" w:hint="eastAsia"/>
          <w:sz w:val="28"/>
          <w:szCs w:val="28"/>
        </w:rPr>
        <w:t>类</w:t>
      </w:r>
      <w:r w:rsidRPr="005A17DE">
        <w:rPr>
          <w:rFonts w:ascii="宋体" w:hAnsi="宋体" w:hint="eastAsia"/>
          <w:sz w:val="28"/>
          <w:szCs w:val="28"/>
        </w:rPr>
        <w:t>讲座，基础学院的“思学讲堂”、校友处的“尚理校友论坛”已逐渐成为校园文化的品牌。</w:t>
      </w:r>
      <w:r>
        <w:rPr>
          <w:rFonts w:ascii="宋体" w:hAnsi="宋体" w:hint="eastAsia"/>
          <w:sz w:val="28"/>
          <w:szCs w:val="28"/>
        </w:rPr>
        <w:t>学校不断</w:t>
      </w:r>
      <w:r w:rsidRPr="00044C96">
        <w:rPr>
          <w:rFonts w:ascii="宋体" w:hAnsi="宋体" w:hint="eastAsia"/>
          <w:sz w:val="28"/>
          <w:szCs w:val="28"/>
        </w:rPr>
        <w:t>完善社团学期注册制，</w:t>
      </w:r>
      <w:r>
        <w:rPr>
          <w:rFonts w:ascii="宋体" w:hAnsi="宋体" w:hint="eastAsia"/>
          <w:sz w:val="28"/>
          <w:szCs w:val="28"/>
        </w:rPr>
        <w:t>截止目前</w:t>
      </w:r>
      <w:r w:rsidRPr="00044C96">
        <w:rPr>
          <w:rFonts w:ascii="宋体" w:hAnsi="宋体" w:hint="eastAsia"/>
          <w:sz w:val="28"/>
          <w:szCs w:val="28"/>
        </w:rPr>
        <w:t>共有</w:t>
      </w:r>
      <w:r>
        <w:rPr>
          <w:rFonts w:ascii="仿宋" w:eastAsia="仿宋" w:hAnsi="仿宋" w:hint="eastAsia"/>
          <w:sz w:val="28"/>
          <w:szCs w:val="32"/>
        </w:rPr>
        <w:t>209</w:t>
      </w:r>
      <w:r w:rsidRPr="00721D78">
        <w:rPr>
          <w:rFonts w:ascii="仿宋" w:eastAsia="仿宋" w:hAnsi="仿宋" w:hint="eastAsia"/>
          <w:sz w:val="28"/>
          <w:szCs w:val="32"/>
        </w:rPr>
        <w:t>个校级社团在册，学生参与率达50%</w:t>
      </w:r>
      <w:r>
        <w:rPr>
          <w:rFonts w:ascii="仿宋" w:eastAsia="仿宋" w:hAnsi="仿宋" w:hint="eastAsia"/>
          <w:sz w:val="28"/>
          <w:szCs w:val="32"/>
        </w:rPr>
        <w:t>，</w:t>
      </w:r>
      <w:r w:rsidRPr="005A17DE">
        <w:rPr>
          <w:rFonts w:ascii="宋体" w:hAnsi="宋体" w:hint="eastAsia"/>
          <w:sz w:val="28"/>
          <w:szCs w:val="28"/>
        </w:rPr>
        <w:t>包括文化艺术类、体育健身类、公益实践类、学术科技类、理论学习类、社会科学类等，每年约举办千余次的社团活动，为上理学子提供了广阔的舞台。</w:t>
      </w:r>
      <w:r w:rsidRPr="00923882">
        <w:rPr>
          <w:rFonts w:ascii="宋体" w:hAnsi="宋体" w:hint="eastAsia"/>
          <w:sz w:val="28"/>
          <w:szCs w:val="28"/>
        </w:rPr>
        <w:t>两年来开展丰富多彩的学术、创新、文艺、体育活动70余项。</w:t>
      </w:r>
      <w:r w:rsidR="002E6928" w:rsidRPr="00923882">
        <w:rPr>
          <w:rFonts w:ascii="宋体" w:hAnsi="宋体" w:hint="eastAsia"/>
          <w:sz w:val="28"/>
          <w:szCs w:val="28"/>
        </w:rPr>
        <w:t>“习近平新时代中国特色社会主义思想研习社”理论社团</w:t>
      </w:r>
      <w:r w:rsidR="002E6928">
        <w:rPr>
          <w:rFonts w:ascii="宋体" w:hAnsi="宋体" w:hint="eastAsia"/>
          <w:sz w:val="28"/>
          <w:szCs w:val="28"/>
        </w:rPr>
        <w:t>、</w:t>
      </w:r>
      <w:r w:rsidR="002E6928" w:rsidRPr="00923882">
        <w:rPr>
          <w:rFonts w:ascii="宋体" w:hAnsi="宋体" w:hint="eastAsia"/>
          <w:sz w:val="28"/>
          <w:szCs w:val="28"/>
        </w:rPr>
        <w:t>“湛恩知行青年理论”实践团、“ 空手道协会”等上海特色星级社团不断涌现新成绩。OM头脑奥林匹克社获得第37届全国头脑奥林匹克一等奖和第38届世界头脑奥林匹克大赛大学组三等奖；空手道协会22项全国荣誉，获第八届中国大学生空手道锦标赛2金8铜，</w:t>
      </w:r>
      <w:r w:rsidR="002E6928" w:rsidRPr="00923882">
        <w:rPr>
          <w:rFonts w:ascii="宋体" w:hAnsi="宋体" w:hint="eastAsia"/>
          <w:sz w:val="28"/>
          <w:szCs w:val="28"/>
        </w:rPr>
        <w:lastRenderedPageBreak/>
        <w:t>荣获“上海高校明星社团”称号；“湛恩知行”青年理论实践团获得上海市大中学生理论学习先进集体；土方车橄榄球社在2016、2017年获NFL大学生美式腰旗橄榄球联赛全国亚军和上海区冠军</w:t>
      </w:r>
      <w:r w:rsidR="002E6928">
        <w:rPr>
          <w:rFonts w:ascii="宋体" w:hAnsi="宋体" w:hint="eastAsia"/>
          <w:sz w:val="28"/>
          <w:szCs w:val="28"/>
        </w:rPr>
        <w:t>。</w:t>
      </w:r>
    </w:p>
    <w:p w:rsidR="002E6928" w:rsidRPr="00923882" w:rsidRDefault="00CC5C18" w:rsidP="002E6928">
      <w:pPr>
        <w:ind w:firstLineChars="200" w:firstLine="560"/>
        <w:rPr>
          <w:rFonts w:ascii="宋体" w:hAnsi="宋体"/>
          <w:sz w:val="28"/>
          <w:szCs w:val="28"/>
        </w:rPr>
      </w:pPr>
      <w:r>
        <w:rPr>
          <w:rFonts w:ascii="宋体" w:hAnsi="宋体" w:hint="eastAsia"/>
          <w:sz w:val="28"/>
          <w:szCs w:val="28"/>
        </w:rPr>
        <w:t>其次，</w:t>
      </w:r>
      <w:r w:rsidR="00141306" w:rsidRPr="00923882">
        <w:rPr>
          <w:rFonts w:ascii="宋体" w:hAnsi="宋体" w:hint="eastAsia"/>
          <w:sz w:val="28"/>
          <w:szCs w:val="28"/>
        </w:rPr>
        <w:t>丰富和完善品牌大讲堂——励志敦行大讲堂，邀请了国家击剑队、奥运选手孙伟， FitTime创始人凌云等大咖走进校园；上海爱乐乐团《莫扎特的世界》、山西省话剧院《生命如歌》、上海芭蕾舞团校庆专场、上海交响乐团、舞台音乐剧、中国鼓“鼓舞青春”、云南楚雄彝族艺术展演等7场大型高雅艺术演出进校园</w:t>
      </w:r>
      <w:r w:rsidR="002E6928">
        <w:rPr>
          <w:rFonts w:ascii="宋体" w:hAnsi="宋体" w:hint="eastAsia"/>
          <w:sz w:val="28"/>
          <w:szCs w:val="28"/>
        </w:rPr>
        <w:t>。</w:t>
      </w:r>
    </w:p>
    <w:p w:rsidR="004D48FD" w:rsidRDefault="004D48FD" w:rsidP="004D48FD">
      <w:pPr>
        <w:pStyle w:val="4"/>
        <w:rPr>
          <w:rFonts w:ascii="ˎ̥" w:hAnsi="ˎ̥" w:hint="eastAsia"/>
          <w:color w:val="000000"/>
        </w:rPr>
      </w:pPr>
      <w:bookmarkStart w:id="81" w:name="_Toc378352193"/>
      <w:bookmarkStart w:id="82" w:name="_Toc380476251"/>
      <w:bookmarkStart w:id="83" w:name="_Toc439361834"/>
      <w:r>
        <w:rPr>
          <w:rFonts w:ascii="黑体" w:eastAsia="黑体" w:hAnsi="黑体" w:hint="eastAsia"/>
        </w:rPr>
        <w:t>2</w:t>
      </w:r>
      <w:r w:rsidRPr="00EC08B6">
        <w:rPr>
          <w:rFonts w:ascii="黑体" w:eastAsia="黑体" w:hAnsi="黑体" w:hint="eastAsia"/>
        </w:rPr>
        <w:t>.</w:t>
      </w:r>
      <w:r>
        <w:rPr>
          <w:rFonts w:ascii="黑体" w:eastAsia="黑体" w:hAnsi="黑体" w:hint="eastAsia"/>
        </w:rPr>
        <w:t>2思想教育</w:t>
      </w:r>
      <w:bookmarkEnd w:id="81"/>
      <w:bookmarkEnd w:id="82"/>
      <w:bookmarkEnd w:id="83"/>
    </w:p>
    <w:p w:rsidR="004D48FD" w:rsidRPr="0071311C" w:rsidRDefault="004D48FD" w:rsidP="004D48FD">
      <w:pPr>
        <w:pStyle w:val="5"/>
        <w:rPr>
          <w:rFonts w:ascii="黑体" w:eastAsia="黑体" w:hAnsi="黑体"/>
        </w:rPr>
      </w:pPr>
      <w:bookmarkStart w:id="84" w:name="_Toc381025957"/>
      <w:bookmarkStart w:id="85" w:name="_Toc439361835"/>
      <w:r>
        <w:rPr>
          <w:rFonts w:ascii="黑体" w:eastAsia="黑体" w:hAnsi="黑体" w:hint="eastAsia"/>
        </w:rPr>
        <w:t>2</w:t>
      </w:r>
      <w:r w:rsidRPr="00481F83">
        <w:rPr>
          <w:rFonts w:ascii="黑体" w:eastAsia="黑体" w:hAnsi="黑体" w:hint="eastAsia"/>
        </w:rPr>
        <w:t>.</w:t>
      </w:r>
      <w:r>
        <w:rPr>
          <w:rFonts w:ascii="黑体" w:eastAsia="黑体" w:hAnsi="黑体" w:hint="eastAsia"/>
        </w:rPr>
        <w:t>2</w:t>
      </w:r>
      <w:r w:rsidRPr="00481F83">
        <w:rPr>
          <w:rFonts w:ascii="黑体" w:eastAsia="黑体" w:hAnsi="黑体" w:hint="eastAsia"/>
        </w:rPr>
        <w:t>.1</w:t>
      </w:r>
      <w:bookmarkEnd w:id="84"/>
      <w:r w:rsidR="00275270">
        <w:rPr>
          <w:rFonts w:ascii="黑体" w:eastAsia="黑体" w:hAnsi="黑体" w:hint="eastAsia"/>
        </w:rPr>
        <w:t>以</w:t>
      </w:r>
      <w:r w:rsidR="00275270" w:rsidRPr="00275270">
        <w:rPr>
          <w:rFonts w:ascii="黑体" w:eastAsia="黑体" w:hAnsi="黑体" w:hint="eastAsia"/>
        </w:rPr>
        <w:t>“工程德育”主题</w:t>
      </w:r>
      <w:r>
        <w:rPr>
          <w:rFonts w:ascii="黑体" w:eastAsia="黑体" w:hAnsi="黑体" w:hint="eastAsia"/>
        </w:rPr>
        <w:t>，探索思政</w:t>
      </w:r>
      <w:r w:rsidR="00275270">
        <w:rPr>
          <w:rFonts w:ascii="黑体" w:eastAsia="黑体" w:hAnsi="黑体" w:hint="eastAsia"/>
        </w:rPr>
        <w:t>体系建设</w:t>
      </w:r>
      <w:r>
        <w:rPr>
          <w:rFonts w:ascii="黑体" w:eastAsia="黑体" w:hAnsi="黑体" w:hint="eastAsia"/>
        </w:rPr>
        <w:t>新</w:t>
      </w:r>
      <w:bookmarkEnd w:id="85"/>
      <w:r w:rsidR="00275270">
        <w:rPr>
          <w:rFonts w:ascii="黑体" w:eastAsia="黑体" w:hAnsi="黑体" w:hint="eastAsia"/>
        </w:rPr>
        <w:t>方案</w:t>
      </w:r>
    </w:p>
    <w:p w:rsidR="00C414F8" w:rsidRPr="009005A1" w:rsidRDefault="00C414F8" w:rsidP="007235A1">
      <w:pPr>
        <w:spacing w:beforeLines="50" w:before="156" w:line="360" w:lineRule="auto"/>
        <w:ind w:firstLine="645"/>
        <w:rPr>
          <w:rFonts w:ascii="宋体" w:hAnsi="宋体"/>
          <w:sz w:val="28"/>
          <w:szCs w:val="28"/>
        </w:rPr>
      </w:pPr>
      <w:r w:rsidRPr="009005A1">
        <w:rPr>
          <w:rFonts w:ascii="宋体" w:hAnsi="宋体" w:hint="eastAsia"/>
          <w:sz w:val="28"/>
          <w:szCs w:val="28"/>
        </w:rPr>
        <w:t>根据全国思政大会精神和上海市教卫党委加快课程思政建设的要求，结合学校高水平大学建设方案特点，围绕“工程德育”主题，设计上海理工大学思政体系建设方案。</w:t>
      </w:r>
    </w:p>
    <w:p w:rsidR="00275270" w:rsidRPr="009005A1" w:rsidRDefault="00275270" w:rsidP="007235A1">
      <w:pPr>
        <w:spacing w:beforeLines="50" w:before="156" w:line="360" w:lineRule="auto"/>
        <w:ind w:firstLine="645"/>
        <w:rPr>
          <w:rFonts w:ascii="宋体" w:hAnsi="宋体"/>
          <w:sz w:val="28"/>
          <w:szCs w:val="28"/>
        </w:rPr>
      </w:pPr>
      <w:r w:rsidRPr="009005A1">
        <w:rPr>
          <w:rFonts w:ascii="宋体" w:hAnsi="宋体" w:hint="eastAsia"/>
          <w:b/>
          <w:sz w:val="28"/>
          <w:szCs w:val="28"/>
        </w:rPr>
        <w:t>做好顶层设计，实现三全育人新模式。</w:t>
      </w:r>
      <w:r w:rsidRPr="009005A1">
        <w:rPr>
          <w:rFonts w:ascii="宋体" w:hAnsi="宋体" w:hint="eastAsia"/>
          <w:sz w:val="28"/>
          <w:szCs w:val="28"/>
        </w:rPr>
        <w:t>一是</w:t>
      </w:r>
      <w:r w:rsidR="00C414F8" w:rsidRPr="009005A1">
        <w:rPr>
          <w:rFonts w:ascii="宋体" w:hAnsi="宋体" w:hint="eastAsia"/>
          <w:sz w:val="28"/>
          <w:szCs w:val="28"/>
        </w:rPr>
        <w:t>在党委统一领导下，通过社科教师、专业教师、辅导员、二级党组织四条路径，落实思政教育的全员育人。</w:t>
      </w:r>
      <w:r w:rsidRPr="009005A1">
        <w:rPr>
          <w:rFonts w:ascii="宋体" w:hAnsi="宋体" w:hint="eastAsia"/>
          <w:sz w:val="28"/>
          <w:szCs w:val="28"/>
        </w:rPr>
        <w:t>二是</w:t>
      </w:r>
      <w:r w:rsidR="00C414F8" w:rsidRPr="009005A1">
        <w:rPr>
          <w:rFonts w:ascii="宋体" w:hAnsi="宋体" w:hint="eastAsia"/>
          <w:sz w:val="28"/>
          <w:szCs w:val="28"/>
        </w:rPr>
        <w:t>在马克思主义学院的组织和指导下，通过思政课程、课程思政、第二课堂、文化建设四条板块，落实思政教育的全过程育人。</w:t>
      </w:r>
      <w:r w:rsidRPr="009005A1">
        <w:rPr>
          <w:rFonts w:ascii="宋体" w:hAnsi="宋体" w:hint="eastAsia"/>
          <w:sz w:val="28"/>
          <w:szCs w:val="28"/>
        </w:rPr>
        <w:t>三是</w:t>
      </w:r>
      <w:r w:rsidR="00C414F8" w:rsidRPr="009005A1">
        <w:rPr>
          <w:rFonts w:ascii="宋体" w:hAnsi="宋体" w:hint="eastAsia"/>
          <w:sz w:val="28"/>
          <w:szCs w:val="28"/>
        </w:rPr>
        <w:t>在思政课程、课程思政、第二课堂、文化建设四个板块，通过建立起一系列课程载体和品牌项目，落实思政教育的全方位育人。</w:t>
      </w:r>
    </w:p>
    <w:p w:rsidR="00275270" w:rsidRDefault="009005A1" w:rsidP="007235A1">
      <w:pPr>
        <w:spacing w:beforeLines="50" w:before="156" w:line="360" w:lineRule="auto"/>
        <w:ind w:firstLine="645"/>
        <w:rPr>
          <w:rFonts w:ascii="宋体" w:hAnsi="宋体"/>
          <w:sz w:val="28"/>
          <w:szCs w:val="28"/>
        </w:rPr>
      </w:pPr>
      <w:r w:rsidRPr="009005A1">
        <w:rPr>
          <w:rFonts w:ascii="宋体" w:hAnsi="宋体" w:hint="eastAsia"/>
          <w:b/>
          <w:sz w:val="28"/>
          <w:szCs w:val="28"/>
        </w:rPr>
        <w:lastRenderedPageBreak/>
        <w:t>突出价值引领，落实思政教育三推进。</w:t>
      </w:r>
      <w:r w:rsidRPr="009005A1">
        <w:rPr>
          <w:rFonts w:ascii="宋体" w:hAnsi="宋体" w:hint="eastAsia"/>
          <w:sz w:val="28"/>
          <w:szCs w:val="28"/>
        </w:rPr>
        <w:t>推进马克思主义工程“精彩一课”建设，有效拓展思政课的形式与载体；推进以“工程德育”为特色的课程思政改革，学校以“工程德育”为课程思政改革的聚焦点，充分发挥思政课的显性教育功能与专业课程、综合素养课程的隐性教育功能的协同效应，努力实现知识传授与价值引领的有机统一；推进社会主义核心价值观的落细落小落实。</w:t>
      </w:r>
    </w:p>
    <w:p w:rsidR="00F04CEA" w:rsidRPr="00F04CEA" w:rsidRDefault="00F04CEA" w:rsidP="007235A1">
      <w:pPr>
        <w:spacing w:beforeLines="50" w:before="156" w:line="360" w:lineRule="auto"/>
        <w:ind w:firstLine="645"/>
        <w:rPr>
          <w:rFonts w:ascii="宋体" w:hAnsi="宋体"/>
          <w:sz w:val="28"/>
          <w:szCs w:val="28"/>
        </w:rPr>
      </w:pPr>
      <w:r w:rsidRPr="00F04CEA">
        <w:rPr>
          <w:rFonts w:ascii="宋体" w:hAnsi="宋体" w:hint="eastAsia"/>
          <w:b/>
          <w:sz w:val="28"/>
          <w:szCs w:val="28"/>
        </w:rPr>
        <w:t>优化学科体系，</w:t>
      </w:r>
      <w:r>
        <w:rPr>
          <w:rFonts w:ascii="宋体" w:hAnsi="宋体" w:hint="eastAsia"/>
          <w:b/>
          <w:sz w:val="28"/>
          <w:szCs w:val="28"/>
        </w:rPr>
        <w:t>实现</w:t>
      </w:r>
      <w:r w:rsidRPr="00F04CEA">
        <w:rPr>
          <w:rFonts w:ascii="宋体" w:hAnsi="宋体" w:hint="eastAsia"/>
          <w:b/>
          <w:sz w:val="28"/>
          <w:szCs w:val="28"/>
        </w:rPr>
        <w:t>思政教育制度化。</w:t>
      </w:r>
      <w:r w:rsidRPr="00F04CEA">
        <w:rPr>
          <w:rFonts w:ascii="宋体" w:hAnsi="宋体" w:hint="eastAsia"/>
          <w:sz w:val="28"/>
          <w:szCs w:val="28"/>
        </w:rPr>
        <w:t>一是学校重视马克思主义理论学科建设工作，整合资源组建马克思主义学院。学校重视落实马克思主义中国化最新成果的普及教育研究，在原社会科学学院基础上组建成立马克思主义学院。学院现有马克思主义基本原理、马克思主义中国化、中国近现代史、思想道德与法律基础、形势与政策、文化素质教育6个教研部以及政法教育研究等4个研究所。学校主持该领域的国家社会科学基金、教育部人文社科项目等纵向课题40余项。学校以上海第三轮示范马院建设为契机，积极筹备马克思主义理论一级学科申报工作。二是加强教材</w:t>
      </w:r>
      <w:r w:rsidRPr="00F04CEA">
        <w:rPr>
          <w:rFonts w:ascii="宋体" w:hAnsi="宋体"/>
          <w:sz w:val="28"/>
          <w:szCs w:val="28"/>
        </w:rPr>
        <w:t>选用的规范管理，</w:t>
      </w:r>
      <w:r w:rsidRPr="00F04CEA">
        <w:rPr>
          <w:rFonts w:ascii="宋体" w:hAnsi="宋体" w:hint="eastAsia"/>
          <w:sz w:val="28"/>
          <w:szCs w:val="28"/>
        </w:rPr>
        <w:t>明确选用标准和选用程序。学校党委严把哲学社会科学教材的政治导向，落实哲学社会科学教材统编统用制度，充分发挥“马工程”教材在教学科研中的作用。学校重视对引进教材的审核把关，鼓励使用优秀的外国原版教材，确保教材内容符合学校人才培养目标和教学大纲要求，无价值导向性和政策性错误。</w:t>
      </w:r>
    </w:p>
    <w:p w:rsidR="00CF4DE3" w:rsidRDefault="00CF4DE3" w:rsidP="00CF4DE3">
      <w:pPr>
        <w:pStyle w:val="5"/>
        <w:rPr>
          <w:rFonts w:ascii="黑体" w:eastAsia="黑体" w:hAnsi="黑体"/>
        </w:rPr>
      </w:pPr>
      <w:bookmarkStart w:id="86" w:name="_Toc439361836"/>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hint="eastAsia"/>
          </w:rPr>
          <w:lastRenderedPageBreak/>
          <w:t>2</w:t>
        </w:r>
        <w:r w:rsidRPr="00EC08B6">
          <w:rPr>
            <w:rFonts w:ascii="黑体" w:eastAsia="黑体" w:hAnsi="黑体" w:hint="eastAsia"/>
          </w:rPr>
          <w:t>.</w:t>
        </w:r>
        <w:r>
          <w:rPr>
            <w:rFonts w:ascii="黑体" w:eastAsia="黑体" w:hAnsi="黑体" w:hint="eastAsia"/>
          </w:rPr>
          <w:t>2</w:t>
        </w:r>
        <w:r w:rsidRPr="00EC08B6">
          <w:rPr>
            <w:rFonts w:ascii="黑体" w:eastAsia="黑体" w:hAnsi="黑体" w:hint="eastAsia"/>
          </w:rPr>
          <w:t>.2</w:t>
        </w:r>
      </w:smartTag>
      <w:r w:rsidRPr="0071311C">
        <w:rPr>
          <w:rFonts w:ascii="黑体" w:eastAsia="黑体" w:hAnsi="黑体" w:hint="eastAsia"/>
        </w:rPr>
        <w:t>思政教育日常化，构建“德育一体化”新</w:t>
      </w:r>
      <w:r>
        <w:rPr>
          <w:rFonts w:ascii="黑体" w:eastAsia="黑体" w:hAnsi="黑体" w:hint="eastAsia"/>
        </w:rPr>
        <w:t>格局</w:t>
      </w:r>
      <w:bookmarkEnd w:id="86"/>
    </w:p>
    <w:p w:rsidR="00F04CEA" w:rsidRDefault="00F04CEA" w:rsidP="00F04CEA">
      <w:pPr>
        <w:spacing w:line="360" w:lineRule="auto"/>
        <w:ind w:firstLineChars="200" w:firstLine="562"/>
        <w:rPr>
          <w:rFonts w:ascii="宋体" w:hAnsi="宋体"/>
          <w:sz w:val="28"/>
          <w:szCs w:val="28"/>
        </w:rPr>
      </w:pPr>
      <w:r w:rsidRPr="009005A1">
        <w:rPr>
          <w:rFonts w:ascii="宋体" w:hAnsi="宋体" w:hint="eastAsia"/>
          <w:b/>
          <w:sz w:val="28"/>
          <w:szCs w:val="28"/>
        </w:rPr>
        <w:t>力推改革创新，推动“三个课堂”有机结合。</w:t>
      </w:r>
      <w:r w:rsidRPr="009005A1">
        <w:rPr>
          <w:rFonts w:ascii="宋体" w:hAnsi="宋体" w:hint="eastAsia"/>
          <w:sz w:val="28"/>
          <w:szCs w:val="28"/>
        </w:rPr>
        <w:t>学校通过组建教学团队（教研部）、科研团队、项目团队和开展党建联建等方式，鼓励思政课教师与辅导员这两支队伍共同参与三个课堂的教育教学，使三个课堂在教育内容、教育进程、教育方法、教育研究等方面上下呼应、协同联动，推动三个课堂的横向贯通。在第一课堂，要求辅导员积极参与教学，如形势与政策课，专门组建了教研部，两支队伍集体备课，共同上课。在第二课堂，要求思政理论课教师积极参与教育实践，如大学生社会实践、党团校培训、主题教育活动、学生党支部组织生活等；在第三课堂（网络等新媒体），两支队伍共同参与辅导员工作室（项目）网站、易班、微信等平台建设。</w:t>
      </w:r>
    </w:p>
    <w:p w:rsidR="009960D0" w:rsidRPr="005F267C" w:rsidRDefault="009960D0" w:rsidP="009960D0">
      <w:pPr>
        <w:pStyle w:val="5"/>
        <w:rPr>
          <w:rFonts w:ascii="黑体" w:eastAsia="黑体" w:hAnsi="黑体"/>
          <w:color w:val="000000" w:themeColor="text1"/>
        </w:rPr>
      </w:pPr>
      <w:bookmarkStart w:id="87" w:name="_Toc439361837"/>
      <w:r w:rsidRPr="005F267C">
        <w:rPr>
          <w:rFonts w:ascii="黑体" w:eastAsia="黑体" w:hAnsi="黑体" w:hint="eastAsia"/>
          <w:color w:val="000000" w:themeColor="text1"/>
        </w:rPr>
        <w:t>2.2.3</w:t>
      </w:r>
      <w:r w:rsidR="005F267C" w:rsidRPr="005F267C">
        <w:rPr>
          <w:rFonts w:ascii="宋体" w:hAnsi="宋体" w:hint="eastAsia"/>
          <w:color w:val="000000" w:themeColor="text1"/>
        </w:rPr>
        <w:t>推进资助育人，积极落实就业政策</w:t>
      </w:r>
      <w:bookmarkEnd w:id="87"/>
    </w:p>
    <w:p w:rsidR="005F267C" w:rsidRPr="005F267C" w:rsidRDefault="005F267C" w:rsidP="005F267C">
      <w:pPr>
        <w:spacing w:line="360" w:lineRule="auto"/>
        <w:ind w:firstLineChars="196" w:firstLine="549"/>
        <w:rPr>
          <w:rFonts w:ascii="宋体" w:hAnsi="宋体"/>
          <w:color w:val="000000" w:themeColor="text1"/>
          <w:sz w:val="28"/>
          <w:szCs w:val="28"/>
        </w:rPr>
      </w:pPr>
      <w:r w:rsidRPr="005F267C">
        <w:rPr>
          <w:rFonts w:ascii="宋体" w:hAnsi="宋体" w:hint="eastAsia"/>
          <w:color w:val="000000" w:themeColor="text1"/>
          <w:sz w:val="28"/>
          <w:szCs w:val="28"/>
        </w:rPr>
        <w:t>自2007年新资助政策出台实施10周年以来，学校已逐步建立包括“奖、贷、勤、助、补、减”和“绿色通道”等内容在内的贫困生资助工作体系，形成了以政府为主导、学校为主体、社会各方支持的资助工作格局，从财政方面基本上解决了贫困生的经济问题。营造了学校和社会联合帮困育人的良好氛围，保障家庭经济困难学生顺利完成学业。自2007年以来，我校无一名学生因家庭经济困难而失学。学校在确保困难生经济资助底层需要的基础上，将经济资助与综合能力开发有机结合，着力提高受助学生的综合素质，培养激励学生的自立自强、诚信感恩、责任意识，促进困难学生全面发展，充分发挥资</w:t>
      </w:r>
      <w:r w:rsidRPr="005F267C">
        <w:rPr>
          <w:rFonts w:ascii="宋体" w:hAnsi="宋体" w:hint="eastAsia"/>
          <w:color w:val="000000" w:themeColor="text1"/>
          <w:sz w:val="28"/>
          <w:szCs w:val="28"/>
        </w:rPr>
        <w:lastRenderedPageBreak/>
        <w:t>助工作的育人功能。其中，依托大学生发展中心、书报亭，以及各校区校园内的勤助窗口构建的“沪江勤工”育人平台已经形成品牌。沪江学生勤工助学中心共有7个职能部门、13个实体项目，每学期为全校本科生提供勤工助学岗位900多个，中心完全由学生自主经营、自我管理，实行公司化发展，品牌化经营，精细化管理。沪江勤工在招聘、培训、考核、奖惩、薪酬等方面都有着完善的管理制度。通过模拟企业化管理和市场化运作、举办迎新特卖、勤助文化节等大型主题活动，使学生在受助中收获感动，在奉献中收获成长。</w:t>
      </w:r>
    </w:p>
    <w:p w:rsidR="009960D0" w:rsidRPr="005F267C" w:rsidRDefault="005F267C" w:rsidP="005F267C">
      <w:pPr>
        <w:spacing w:line="360" w:lineRule="auto"/>
        <w:ind w:firstLineChars="196" w:firstLine="549"/>
        <w:rPr>
          <w:rFonts w:ascii="宋体" w:hAnsi="宋体"/>
          <w:color w:val="000000" w:themeColor="text1"/>
          <w:sz w:val="28"/>
          <w:szCs w:val="28"/>
        </w:rPr>
      </w:pPr>
      <w:r w:rsidRPr="005F267C">
        <w:rPr>
          <w:rFonts w:ascii="宋体" w:hAnsi="宋体" w:hint="eastAsia"/>
          <w:color w:val="000000" w:themeColor="text1"/>
          <w:sz w:val="28"/>
          <w:szCs w:val="28"/>
        </w:rPr>
        <w:t>近年来，学校及时、全面公布年度就业质量报告和学位与研究生教育质量年度报告等信息。学校紧紧围绕《关于引导和鼓励高校毕业生面向基层就业的意见》、《关于开展全国普通高校毕业生精准就业服务工作的通知》等有关文件精神，与校外就业服务机构密切合作，多渠道搭建学生就业精准服务平台，尤其为学业困难、家庭经济困难以及就业困惑的毕业生提供政策、指导和岗位信息精准对接服务。学校鼓励和引导毕业生面向城乡基层、中西部地区以及民族地区、贫困地区和艰苦边远地区就业，引导毕业生到中小微企业就业。基层就业毕业生比例逐年上升，2017年毕业生中面向基层就业的数量为2421人，占毕业生总数的38.45%。学校</w:t>
      </w:r>
      <w:r w:rsidR="009960D0" w:rsidRPr="005F267C">
        <w:rPr>
          <w:rFonts w:ascii="宋体" w:hAnsi="宋体" w:hint="eastAsia"/>
          <w:color w:val="000000" w:themeColor="text1"/>
          <w:sz w:val="28"/>
          <w:szCs w:val="28"/>
        </w:rPr>
        <w:t>注重开展职业发展的调查研究。</w:t>
      </w:r>
      <w:r w:rsidRPr="005F267C">
        <w:rPr>
          <w:rFonts w:ascii="宋体" w:hAnsi="宋体" w:hint="eastAsia"/>
          <w:color w:val="000000" w:themeColor="text1"/>
          <w:sz w:val="28"/>
          <w:szCs w:val="28"/>
        </w:rPr>
        <w:t>每年</w:t>
      </w:r>
      <w:r w:rsidR="009960D0" w:rsidRPr="005F267C">
        <w:rPr>
          <w:rFonts w:ascii="宋体" w:hAnsi="宋体" w:hint="eastAsia"/>
          <w:color w:val="000000" w:themeColor="text1"/>
          <w:sz w:val="28"/>
          <w:szCs w:val="28"/>
        </w:rPr>
        <w:t>撰写《毕业生就业状况分析报告》、《就业白皮书》、《毕业生就业质量评价报告》、《用人单位人才评价及需求调研报告》、《用人单位名录》等，为就业工作及教育教学改革等提供有效参考。</w:t>
      </w:r>
    </w:p>
    <w:p w:rsidR="00F04CEA" w:rsidRPr="009960D0" w:rsidRDefault="00F04CEA" w:rsidP="009960D0">
      <w:pPr>
        <w:spacing w:line="360" w:lineRule="auto"/>
        <w:rPr>
          <w:rFonts w:ascii="宋体" w:hAnsi="宋体"/>
          <w:sz w:val="28"/>
          <w:szCs w:val="28"/>
        </w:rPr>
      </w:pPr>
    </w:p>
    <w:p w:rsidR="00BC3FF5" w:rsidRPr="008F4167" w:rsidRDefault="00BC3FF5" w:rsidP="00BC3FF5">
      <w:pPr>
        <w:pStyle w:val="3"/>
        <w:jc w:val="center"/>
        <w:rPr>
          <w:rFonts w:ascii="黑体" w:eastAsia="黑体" w:hAnsi="黑体"/>
        </w:rPr>
      </w:pPr>
      <w:bookmarkStart w:id="88" w:name="_Toc439361838"/>
      <w:r w:rsidRPr="008F4167">
        <w:rPr>
          <w:rFonts w:ascii="黑体" w:eastAsia="黑体" w:hAnsi="黑体" w:hint="eastAsia"/>
        </w:rPr>
        <w:lastRenderedPageBreak/>
        <w:t>3. 文化</w:t>
      </w:r>
      <w:r>
        <w:rPr>
          <w:rFonts w:ascii="黑体" w:eastAsia="黑体" w:hAnsi="黑体" w:hint="eastAsia"/>
        </w:rPr>
        <w:t>传承</w:t>
      </w:r>
      <w:r w:rsidRPr="008F4167">
        <w:rPr>
          <w:rFonts w:ascii="黑体" w:eastAsia="黑体" w:hAnsi="黑体" w:hint="eastAsia"/>
        </w:rPr>
        <w:t>责任</w:t>
      </w:r>
      <w:bookmarkEnd w:id="88"/>
    </w:p>
    <w:p w:rsidR="00BC3FF5" w:rsidRPr="00EC08B6" w:rsidRDefault="00BC3FF5" w:rsidP="00BC3FF5">
      <w:pPr>
        <w:pStyle w:val="4"/>
        <w:rPr>
          <w:rFonts w:ascii="黑体" w:eastAsia="黑体" w:hAnsi="黑体"/>
          <w:b w:val="0"/>
        </w:rPr>
      </w:pPr>
      <w:bookmarkStart w:id="89" w:name="_Toc378350486"/>
      <w:bookmarkStart w:id="90" w:name="_Toc378352198"/>
      <w:bookmarkStart w:id="91" w:name="_Toc380476256"/>
      <w:bookmarkStart w:id="92" w:name="_Toc439361839"/>
      <w:r>
        <w:rPr>
          <w:rFonts w:ascii="黑体" w:eastAsia="黑体" w:hAnsi="黑体" w:hint="eastAsia"/>
        </w:rPr>
        <w:t>3</w:t>
      </w:r>
      <w:r w:rsidRPr="00EC08B6">
        <w:rPr>
          <w:rFonts w:ascii="黑体" w:eastAsia="黑体" w:hAnsi="黑体" w:hint="eastAsia"/>
        </w:rPr>
        <w:t xml:space="preserve">.1 </w:t>
      </w:r>
      <w:r>
        <w:rPr>
          <w:rFonts w:ascii="黑体" w:eastAsia="黑体" w:hAnsi="黑体" w:hint="eastAsia"/>
        </w:rPr>
        <w:t>文化品牌</w:t>
      </w:r>
      <w:bookmarkEnd w:id="89"/>
      <w:bookmarkEnd w:id="90"/>
      <w:bookmarkEnd w:id="91"/>
      <w:bookmarkEnd w:id="92"/>
    </w:p>
    <w:p w:rsidR="00BC3FF5" w:rsidRPr="00C92141" w:rsidRDefault="00BC3FF5" w:rsidP="00BC3FF5">
      <w:pPr>
        <w:pStyle w:val="5"/>
        <w:rPr>
          <w:rFonts w:ascii="黑体" w:eastAsia="黑体" w:hAnsi="黑体"/>
        </w:rPr>
      </w:pPr>
      <w:bookmarkStart w:id="93" w:name="_Toc378350487"/>
      <w:bookmarkStart w:id="94" w:name="_Toc378352199"/>
      <w:bookmarkStart w:id="95" w:name="_Toc380476257"/>
      <w:bookmarkStart w:id="96" w:name="_Toc439361840"/>
      <w:smartTag w:uri="urn:schemas-microsoft-com:office:smarttags" w:element="chsdate">
        <w:smartTagPr>
          <w:attr w:name="Year" w:val="1899"/>
          <w:attr w:name="Month" w:val="12"/>
          <w:attr w:name="Day" w:val="30"/>
          <w:attr w:name="IsLunarDate" w:val="False"/>
          <w:attr w:name="IsROCDate" w:val="False"/>
        </w:smartTagPr>
        <w:r w:rsidRPr="00C92141">
          <w:rPr>
            <w:rFonts w:ascii="黑体" w:eastAsia="黑体" w:hAnsi="黑体" w:hint="eastAsia"/>
          </w:rPr>
          <w:t>3.1.1</w:t>
        </w:r>
      </w:smartTag>
      <w:bookmarkEnd w:id="93"/>
      <w:bookmarkEnd w:id="94"/>
      <w:bookmarkEnd w:id="95"/>
      <w:r w:rsidRPr="008F3FC5">
        <w:rPr>
          <w:rFonts w:ascii="黑体" w:eastAsia="黑体" w:hAnsi="黑体" w:hint="eastAsia"/>
        </w:rPr>
        <w:t>传承百年优秀文化，</w:t>
      </w:r>
      <w:bookmarkEnd w:id="96"/>
      <w:r w:rsidR="00717712" w:rsidRPr="00717712">
        <w:rPr>
          <w:rFonts w:ascii="黑体" w:eastAsia="黑体" w:hAnsi="黑体" w:hint="eastAsia"/>
        </w:rPr>
        <w:t>打造卓越工程文化品牌</w:t>
      </w:r>
    </w:p>
    <w:p w:rsidR="00C414F8" w:rsidRDefault="00717712" w:rsidP="00717712">
      <w:pPr>
        <w:spacing w:line="360" w:lineRule="auto"/>
        <w:ind w:firstLineChars="200" w:firstLine="560"/>
        <w:rPr>
          <w:rFonts w:ascii="宋体" w:hAnsi="宋体"/>
          <w:sz w:val="28"/>
          <w:szCs w:val="28"/>
        </w:rPr>
      </w:pPr>
      <w:r w:rsidRPr="00717712">
        <w:rPr>
          <w:rFonts w:ascii="宋体" w:hAnsi="宋体" w:hint="eastAsia"/>
          <w:sz w:val="28"/>
          <w:szCs w:val="28"/>
        </w:rPr>
        <w:t>坚持开放、协同、共享相结合，打造卓越工程文化品牌。一是开展党史廉政文化教育。强化尚理校园廉政文化宣传月品牌，通过教育学习、知识竞赛、艺术创作等形式，营造“学廉、思廉、崇廉、尚廉”的校园廉政文化氛围。二是开展校训校史育人。启动校本文化课程开发研究，出版、传播校本文化“活教材”，编写上海理工大学工程教育史、上理工程翘楚访谈录系列丛书，将校本文化课纳入大学生综合素养课程体系。2017年，以学校“首位华人校长”刘湛恩为原型的大师剧《刘湛恩》在上海话剧艺术中心、白玉兰剧场、上海戏剧学院等地巡演3场，近2000名观众现场观摩。以校训涵养社会主义核心价值观，传播校训故事，弘扬校训精神，将校训的宣传教育贯穿于入学第</w:t>
      </w:r>
      <w:r w:rsidR="003E3144">
        <w:rPr>
          <w:rFonts w:ascii="宋体" w:hAnsi="宋体" w:hint="eastAsia"/>
          <w:sz w:val="28"/>
          <w:szCs w:val="28"/>
        </w:rPr>
        <w:t>课堂中</w:t>
      </w:r>
      <w:r w:rsidRPr="00717712">
        <w:rPr>
          <w:rFonts w:ascii="宋体" w:hAnsi="宋体" w:hint="eastAsia"/>
          <w:sz w:val="28"/>
          <w:szCs w:val="28"/>
        </w:rPr>
        <w:t>。三是开展科学与艺术结合的人文教育。2017年，依托音乐系、美术系，举办“音乐中的诗词大会”等形式多样的讲座、艺术展、音乐会。四是开展融媒体文化育人。打通校报、网站、“两微一端”之间的对接枢纽，构建“尚理小厨”融媒体发展格局。组织参与网络评论大赛，引导学生关注时事、观察社会、理性表达。“尚理网络文化研究室”获评上海市教卫党委宣传处上海高校网络文化研究室建设试点。</w:t>
      </w:r>
    </w:p>
    <w:p w:rsidR="00B571C6" w:rsidRPr="00B571C6" w:rsidRDefault="00B571C6" w:rsidP="00B571C6">
      <w:pPr>
        <w:keepNext/>
        <w:keepLines/>
        <w:spacing w:before="280" w:after="290" w:line="376" w:lineRule="auto"/>
        <w:outlineLvl w:val="4"/>
        <w:rPr>
          <w:rFonts w:ascii="黑体" w:eastAsia="黑体" w:hAnsi="黑体"/>
          <w:b/>
          <w:bCs/>
          <w:sz w:val="28"/>
          <w:szCs w:val="28"/>
        </w:rPr>
      </w:pPr>
      <w:bookmarkStart w:id="97" w:name="_Toc439361841"/>
      <w:r w:rsidRPr="00B571C6">
        <w:rPr>
          <w:rFonts w:ascii="黑体" w:eastAsia="黑体" w:hAnsi="黑体" w:hint="eastAsia"/>
          <w:b/>
          <w:bCs/>
          <w:sz w:val="28"/>
          <w:szCs w:val="28"/>
        </w:rPr>
        <w:lastRenderedPageBreak/>
        <w:t>3.1.2塑造校园文化品牌，打造学校文化名片</w:t>
      </w:r>
      <w:bookmarkEnd w:id="97"/>
    </w:p>
    <w:p w:rsidR="00B571C6" w:rsidRDefault="00B571C6" w:rsidP="00B571C6">
      <w:pPr>
        <w:spacing w:line="360" w:lineRule="auto"/>
        <w:ind w:firstLineChars="200" w:firstLine="560"/>
        <w:rPr>
          <w:rFonts w:ascii="宋体" w:hAnsi="宋体"/>
          <w:sz w:val="28"/>
          <w:szCs w:val="28"/>
        </w:rPr>
      </w:pPr>
      <w:r w:rsidRPr="00B571C6">
        <w:rPr>
          <w:rFonts w:ascii="宋体" w:hAnsi="宋体" w:hint="eastAsia"/>
          <w:sz w:val="28"/>
          <w:szCs w:val="28"/>
        </w:rPr>
        <w:t>学校建立培育和塑造优秀文化项目的长效机制，每年在全校范围开展优秀文化项目的招标和征集工作，不断夯实校园基础文明，深化文明文化建设。经过近几年的积累，学校成功打造了公共服务体系、沪江国际文化园、尚理讲坛、社团文化节、科技文化节等多个文化品牌，为和谐校园建设提供了文化支撑。特别是沪江国际文化园的成功打造，提升了学校文化的影响力和辐射力。</w:t>
      </w:r>
    </w:p>
    <w:p w:rsidR="00251424" w:rsidRPr="00251424" w:rsidRDefault="00251424" w:rsidP="00251424">
      <w:pPr>
        <w:keepNext/>
        <w:keepLines/>
        <w:spacing w:before="280" w:after="290" w:line="376" w:lineRule="auto"/>
        <w:outlineLvl w:val="3"/>
        <w:rPr>
          <w:rFonts w:ascii="黑体" w:eastAsia="黑体" w:hAnsi="黑体"/>
          <w:b/>
          <w:bCs/>
          <w:sz w:val="28"/>
          <w:szCs w:val="28"/>
        </w:rPr>
      </w:pPr>
      <w:bookmarkStart w:id="98" w:name="_Toc439361842"/>
      <w:r w:rsidRPr="00251424">
        <w:rPr>
          <w:rFonts w:ascii="黑体" w:eastAsia="黑体" w:hAnsi="黑体" w:hint="eastAsia"/>
          <w:b/>
          <w:bCs/>
          <w:sz w:val="28"/>
          <w:szCs w:val="28"/>
        </w:rPr>
        <w:t>3.2 文化载体</w:t>
      </w:r>
      <w:bookmarkEnd w:id="98"/>
    </w:p>
    <w:p w:rsidR="00251424" w:rsidRPr="00251424" w:rsidRDefault="00251424" w:rsidP="00251424">
      <w:pPr>
        <w:keepNext/>
        <w:keepLines/>
        <w:spacing w:before="280" w:after="290" w:line="376" w:lineRule="auto"/>
        <w:outlineLvl w:val="4"/>
        <w:rPr>
          <w:rFonts w:ascii="黑体" w:eastAsia="黑体" w:hAnsi="黑体"/>
          <w:b/>
          <w:bCs/>
          <w:sz w:val="28"/>
          <w:szCs w:val="28"/>
        </w:rPr>
      </w:pPr>
      <w:bookmarkStart w:id="99" w:name="_Toc378352202"/>
      <w:bookmarkStart w:id="100" w:name="_Toc380476260"/>
      <w:bookmarkStart w:id="101" w:name="_Toc439361843"/>
      <w:smartTag w:uri="urn:schemas-microsoft-com:office:smarttags" w:element="chsdate">
        <w:smartTagPr>
          <w:attr w:name="IsROCDate" w:val="False"/>
          <w:attr w:name="IsLunarDate" w:val="False"/>
          <w:attr w:name="Day" w:val="30"/>
          <w:attr w:name="Month" w:val="12"/>
          <w:attr w:name="Year" w:val="1899"/>
        </w:smartTagPr>
        <w:r w:rsidRPr="00251424">
          <w:rPr>
            <w:rFonts w:ascii="黑体" w:eastAsia="黑体" w:hAnsi="黑体" w:hint="eastAsia"/>
            <w:b/>
            <w:bCs/>
            <w:sz w:val="28"/>
            <w:szCs w:val="28"/>
          </w:rPr>
          <w:t>3.2.1</w:t>
        </w:r>
      </w:smartTag>
      <w:r w:rsidRPr="00251424">
        <w:rPr>
          <w:rFonts w:ascii="黑体" w:eastAsia="黑体" w:hAnsi="黑体" w:hint="eastAsia"/>
          <w:b/>
          <w:bCs/>
          <w:sz w:val="28"/>
          <w:szCs w:val="28"/>
        </w:rPr>
        <w:t>丰富文化育人载体，</w:t>
      </w:r>
      <w:bookmarkEnd w:id="99"/>
      <w:r w:rsidRPr="00251424">
        <w:rPr>
          <w:rFonts w:ascii="黑体" w:eastAsia="黑体" w:hAnsi="黑体" w:hint="eastAsia"/>
          <w:b/>
          <w:bCs/>
          <w:sz w:val="28"/>
          <w:szCs w:val="28"/>
        </w:rPr>
        <w:t>人文教育硕果累累</w:t>
      </w:r>
      <w:bookmarkEnd w:id="100"/>
      <w:bookmarkEnd w:id="101"/>
    </w:p>
    <w:p w:rsidR="00B571C6" w:rsidRDefault="000646F1" w:rsidP="000646F1">
      <w:pPr>
        <w:spacing w:line="360" w:lineRule="auto"/>
        <w:ind w:firstLineChars="200" w:firstLine="560"/>
        <w:rPr>
          <w:rFonts w:ascii="宋体" w:hAnsi="宋体"/>
          <w:sz w:val="28"/>
          <w:szCs w:val="28"/>
        </w:rPr>
      </w:pPr>
      <w:r w:rsidRPr="000646F1">
        <w:rPr>
          <w:rFonts w:ascii="宋体" w:hAnsi="宋体" w:hint="eastAsia"/>
          <w:sz w:val="28"/>
          <w:szCs w:val="28"/>
        </w:rPr>
        <w:t>学校不断完善校区大学生体育活动条件和设施，全校体育场地总面积达77266㎡，为广大学生体育锻炼和比赛提供了便利，丰富了学生的业余生活，为全校师生的体育锻炼提供了场地条件保障。</w:t>
      </w:r>
      <w:r w:rsidR="003E3144">
        <w:rPr>
          <w:rFonts w:ascii="宋体" w:hAnsi="宋体" w:hint="eastAsia"/>
          <w:sz w:val="28"/>
          <w:szCs w:val="28"/>
        </w:rPr>
        <w:t>其次</w:t>
      </w:r>
      <w:r w:rsidRPr="000646F1">
        <w:rPr>
          <w:rFonts w:ascii="宋体" w:hAnsi="宋体" w:hint="eastAsia"/>
          <w:sz w:val="28"/>
          <w:szCs w:val="28"/>
        </w:rPr>
        <w:t>是完善素质拓展平台。充分发挥大学生发展中心功能，不断提升学生资助、就业、学籍、医保、心理咨询一站式服务质量，充分利用尚理四和苑、爱心屋、小剧场等学生文化娱乐休闲活动场所，使其成为学生社区中心和素质拓展的大舞台，为学生提供规模化、多元化、个性化发展的素质拓展平台。</w:t>
      </w:r>
      <w:r w:rsidR="003E3144">
        <w:rPr>
          <w:rFonts w:ascii="宋体" w:hAnsi="宋体" w:hint="eastAsia"/>
          <w:sz w:val="28"/>
          <w:szCs w:val="28"/>
        </w:rPr>
        <w:t>再次</w:t>
      </w:r>
      <w:r w:rsidRPr="000646F1">
        <w:rPr>
          <w:rFonts w:ascii="宋体" w:hAnsi="宋体" w:hint="eastAsia"/>
          <w:sz w:val="28"/>
          <w:szCs w:val="28"/>
        </w:rPr>
        <w:t>是建设文化育人基地。学校成立的音乐系和美术系秉承沪江大学时期优良的艺术和人文教育传统，艺术教育进一步普及，开设的多门音乐类选修课程，每年覆盖1500多人，并先后组建了民乐团、合唱团、室内乐团等3个团队，经常参加校内外演</w:t>
      </w:r>
      <w:r w:rsidRPr="000646F1">
        <w:rPr>
          <w:rFonts w:ascii="宋体" w:hAnsi="宋体" w:hint="eastAsia"/>
          <w:sz w:val="28"/>
          <w:szCs w:val="28"/>
        </w:rPr>
        <w:lastRenderedPageBreak/>
        <w:t>出活动。学校开辟了学生发展中心的小剧场、音乐堂、大礼堂、小礼堂作为开展艺术活动的场地，总占地面积将近1500㎡，在音乐堂等设置训练场地约480㎡。依托校史馆开展爱校荣校教育，校史馆面向社会启动开放日制度，校史志愿宣讲队每年接待参观者约3000余人次。</w:t>
      </w:r>
    </w:p>
    <w:p w:rsidR="000646F1" w:rsidRPr="00FD4839" w:rsidRDefault="000646F1" w:rsidP="00FD4839">
      <w:pPr>
        <w:keepNext/>
        <w:keepLines/>
        <w:spacing w:before="280" w:after="290" w:line="376" w:lineRule="auto"/>
        <w:outlineLvl w:val="4"/>
        <w:rPr>
          <w:rFonts w:ascii="黑体" w:eastAsia="黑体" w:hAnsi="黑体"/>
          <w:b/>
          <w:bCs/>
          <w:sz w:val="28"/>
          <w:szCs w:val="28"/>
        </w:rPr>
      </w:pPr>
      <w:bookmarkStart w:id="102" w:name="_Toc439361844"/>
      <w:smartTag w:uri="urn:schemas-microsoft-com:office:smarttags" w:element="chsdate">
        <w:smartTagPr>
          <w:attr w:name="Year" w:val="1899"/>
          <w:attr w:name="Month" w:val="12"/>
          <w:attr w:name="Day" w:val="30"/>
          <w:attr w:name="IsLunarDate" w:val="False"/>
          <w:attr w:name="IsROCDate" w:val="False"/>
        </w:smartTagPr>
        <w:r w:rsidRPr="000646F1">
          <w:rPr>
            <w:rFonts w:ascii="黑体" w:eastAsia="黑体" w:hAnsi="黑体" w:hint="eastAsia"/>
            <w:b/>
            <w:bCs/>
            <w:sz w:val="28"/>
            <w:szCs w:val="28"/>
          </w:rPr>
          <w:t>3.2.2</w:t>
        </w:r>
      </w:smartTag>
      <w:r w:rsidRPr="000646F1">
        <w:rPr>
          <w:rFonts w:ascii="黑体" w:eastAsia="黑体" w:hAnsi="黑体" w:hint="eastAsia"/>
          <w:b/>
          <w:bCs/>
          <w:sz w:val="28"/>
          <w:szCs w:val="28"/>
        </w:rPr>
        <w:t>注重网络文化引领，强化意识形态管理</w:t>
      </w:r>
      <w:bookmarkEnd w:id="102"/>
    </w:p>
    <w:p w:rsidR="00FD4839" w:rsidRDefault="00FD4839" w:rsidP="00FD4839">
      <w:pPr>
        <w:spacing w:line="360" w:lineRule="auto"/>
        <w:ind w:firstLineChars="200" w:firstLine="562"/>
        <w:rPr>
          <w:rFonts w:ascii="宋体" w:hAnsi="宋体"/>
          <w:sz w:val="28"/>
          <w:szCs w:val="28"/>
        </w:rPr>
      </w:pPr>
      <w:r w:rsidRPr="00FD4839">
        <w:rPr>
          <w:rFonts w:ascii="宋体" w:hAnsi="宋体" w:hint="eastAsia"/>
          <w:b/>
          <w:sz w:val="28"/>
          <w:szCs w:val="28"/>
        </w:rPr>
        <w:t>聚焦中心，注重引领，壮大正能量的社会影响。</w:t>
      </w:r>
      <w:r w:rsidRPr="00FD4839">
        <w:rPr>
          <w:rFonts w:ascii="宋体" w:hAnsi="宋体" w:hint="eastAsia"/>
          <w:sz w:val="28"/>
          <w:szCs w:val="28"/>
        </w:rPr>
        <w:t>在众声喧哗的时代，</w:t>
      </w:r>
      <w:r w:rsidR="0027561A" w:rsidRPr="00FD4839">
        <w:rPr>
          <w:rFonts w:ascii="宋体" w:hAnsi="宋体" w:hint="eastAsia"/>
          <w:sz w:val="28"/>
          <w:szCs w:val="28"/>
        </w:rPr>
        <w:t>我们</w:t>
      </w:r>
      <w:r w:rsidRPr="00FD4839">
        <w:rPr>
          <w:rFonts w:ascii="宋体" w:hAnsi="宋体" w:hint="eastAsia"/>
          <w:sz w:val="28"/>
          <w:szCs w:val="28"/>
        </w:rPr>
        <w:t>坚持培育向上向善的网络文化，稳步提升影响力，获得广泛赞誉。官微总阅读量激增60%以上，平均阅读量接近去年3倍；多次入围高校微信排行榜百强，最高排名“高校官微TOP50”第10位。新浪微博最高排名全国高校第17</w:t>
      </w:r>
      <w:r>
        <w:rPr>
          <w:rFonts w:ascii="宋体" w:hAnsi="宋体" w:hint="eastAsia"/>
          <w:sz w:val="28"/>
          <w:szCs w:val="28"/>
        </w:rPr>
        <w:t>位。</w:t>
      </w:r>
    </w:p>
    <w:p w:rsidR="00FD4839" w:rsidRDefault="00FD4839" w:rsidP="00FD4839">
      <w:pPr>
        <w:spacing w:line="360" w:lineRule="auto"/>
        <w:ind w:firstLineChars="200" w:firstLine="562"/>
        <w:rPr>
          <w:rFonts w:ascii="宋体" w:hAnsi="宋体"/>
          <w:sz w:val="28"/>
          <w:szCs w:val="28"/>
        </w:rPr>
      </w:pPr>
      <w:r w:rsidRPr="00FD4839">
        <w:rPr>
          <w:rFonts w:ascii="宋体" w:hAnsi="宋体" w:hint="eastAsia"/>
          <w:b/>
          <w:sz w:val="28"/>
          <w:szCs w:val="28"/>
        </w:rPr>
        <w:t>主动介入，积极推进，构建融媒体的发展格局。</w:t>
      </w:r>
      <w:r w:rsidRPr="00FD4839">
        <w:rPr>
          <w:rFonts w:ascii="宋体" w:hAnsi="宋体" w:hint="eastAsia"/>
          <w:sz w:val="28"/>
          <w:szCs w:val="28"/>
        </w:rPr>
        <w:t>除官微、官博、网通站外，我们主动开通QQ校园号、企鹅号等平台，专人负责、团队运营，在融媒体的矩阵式传播中实现网络舆论场受众全覆盖。</w:t>
      </w:r>
      <w:r w:rsidR="0027561A">
        <w:rPr>
          <w:rFonts w:ascii="宋体" w:hAnsi="宋体" w:hint="eastAsia"/>
          <w:sz w:val="28"/>
          <w:szCs w:val="28"/>
        </w:rPr>
        <w:t>2017年，</w:t>
      </w:r>
      <w:r w:rsidRPr="00FD4839">
        <w:rPr>
          <w:rFonts w:ascii="宋体" w:hAnsi="宋体" w:hint="eastAsia"/>
          <w:sz w:val="28"/>
          <w:szCs w:val="28"/>
        </w:rPr>
        <w:t>官方新媒体</w:t>
      </w:r>
      <w:r w:rsidR="0027561A">
        <w:rPr>
          <w:rFonts w:ascii="宋体" w:hAnsi="宋体" w:hint="eastAsia"/>
          <w:sz w:val="28"/>
          <w:szCs w:val="28"/>
        </w:rPr>
        <w:t>推出</w:t>
      </w:r>
      <w:r w:rsidRPr="00FD4839">
        <w:rPr>
          <w:rFonts w:ascii="宋体" w:hAnsi="宋体" w:hint="eastAsia"/>
          <w:sz w:val="28"/>
          <w:szCs w:val="28"/>
        </w:rPr>
        <w:t>校庆专题、毕业季、迎新季、</w:t>
      </w:r>
      <w:r w:rsidR="0027561A">
        <w:rPr>
          <w:rFonts w:ascii="宋体" w:hAnsi="宋体" w:hint="eastAsia"/>
          <w:sz w:val="28"/>
          <w:szCs w:val="28"/>
        </w:rPr>
        <w:t>本科教学评估、十九大学习专题、理爱豆等系列推文</w:t>
      </w:r>
      <w:r w:rsidRPr="00FD4839">
        <w:rPr>
          <w:rFonts w:ascii="宋体" w:hAnsi="宋体" w:hint="eastAsia"/>
          <w:sz w:val="28"/>
          <w:szCs w:val="28"/>
        </w:rPr>
        <w:t>，</w:t>
      </w:r>
      <w:r w:rsidR="0027561A">
        <w:rPr>
          <w:rFonts w:ascii="宋体" w:hAnsi="宋体" w:hint="eastAsia"/>
          <w:sz w:val="28"/>
          <w:szCs w:val="28"/>
        </w:rPr>
        <w:t>以先进文化打造风清气朗的网络空间</w:t>
      </w:r>
      <w:r w:rsidRPr="00FD4839">
        <w:rPr>
          <w:rFonts w:ascii="宋体" w:hAnsi="宋体" w:hint="eastAsia"/>
          <w:sz w:val="28"/>
          <w:szCs w:val="28"/>
        </w:rPr>
        <w:t>。</w:t>
      </w:r>
    </w:p>
    <w:p w:rsidR="00FD4839" w:rsidRDefault="00FD4839" w:rsidP="00FD4839">
      <w:pPr>
        <w:spacing w:line="360" w:lineRule="auto"/>
        <w:ind w:firstLineChars="200" w:firstLine="562"/>
        <w:rPr>
          <w:rFonts w:ascii="宋体" w:hAnsi="宋体"/>
          <w:sz w:val="28"/>
          <w:szCs w:val="28"/>
        </w:rPr>
      </w:pPr>
      <w:r w:rsidRPr="00FD4839">
        <w:rPr>
          <w:rFonts w:ascii="宋体" w:hAnsi="宋体" w:hint="eastAsia"/>
          <w:b/>
          <w:sz w:val="28"/>
          <w:szCs w:val="28"/>
        </w:rPr>
        <w:t>健全机制，加强引导，抢占网络舆论制高点。</w:t>
      </w:r>
      <w:r w:rsidRPr="00FD4839">
        <w:rPr>
          <w:rFonts w:ascii="宋体" w:hAnsi="宋体" w:hint="eastAsia"/>
          <w:sz w:val="28"/>
          <w:szCs w:val="28"/>
        </w:rPr>
        <w:t>学校舆情监测收集工作全天候、无缝化。在关键时间节点，配合校园维稳工作，24小时监控零报。实时跟踪、及时掌握学校突发网络舆情，撰写《舆情周报》《舆情专报》分析研判。通过部门联动拓展各级领导了解师生思</w:t>
      </w:r>
      <w:r w:rsidRPr="00FD4839">
        <w:rPr>
          <w:rFonts w:ascii="宋体" w:hAnsi="宋体" w:hint="eastAsia"/>
          <w:sz w:val="28"/>
          <w:szCs w:val="28"/>
        </w:rPr>
        <w:lastRenderedPageBreak/>
        <w:t>想动态的信息渠道，有效促进校园和谐稳定。</w:t>
      </w:r>
    </w:p>
    <w:p w:rsidR="00A768D5" w:rsidRDefault="00A768D5" w:rsidP="00A768D5">
      <w:pPr>
        <w:spacing w:line="360" w:lineRule="auto"/>
        <w:ind w:firstLineChars="200" w:firstLine="560"/>
        <w:rPr>
          <w:rFonts w:ascii="宋体" w:hAnsi="宋体"/>
          <w:sz w:val="28"/>
          <w:szCs w:val="28"/>
        </w:rPr>
      </w:pPr>
    </w:p>
    <w:p w:rsidR="00A768D5" w:rsidRPr="00A768D5" w:rsidRDefault="00A768D5" w:rsidP="00A768D5">
      <w:pPr>
        <w:keepNext/>
        <w:keepLines/>
        <w:spacing w:before="260" w:after="260" w:line="416" w:lineRule="auto"/>
        <w:jc w:val="center"/>
        <w:outlineLvl w:val="2"/>
        <w:rPr>
          <w:rFonts w:ascii="黑体" w:eastAsia="黑体" w:hAnsi="黑体"/>
          <w:b/>
          <w:bCs/>
          <w:sz w:val="32"/>
          <w:szCs w:val="32"/>
        </w:rPr>
      </w:pPr>
      <w:bookmarkStart w:id="103" w:name="_Toc439361845"/>
      <w:r w:rsidRPr="00A768D5">
        <w:rPr>
          <w:rFonts w:ascii="黑体" w:eastAsia="黑体" w:hAnsi="黑体" w:hint="eastAsia"/>
          <w:b/>
          <w:bCs/>
          <w:sz w:val="32"/>
          <w:szCs w:val="32"/>
        </w:rPr>
        <w:t>4. 依法诚信责任</w:t>
      </w:r>
      <w:bookmarkEnd w:id="103"/>
    </w:p>
    <w:p w:rsidR="00A768D5" w:rsidRPr="00A768D5" w:rsidRDefault="00A768D5" w:rsidP="00A768D5">
      <w:pPr>
        <w:keepNext/>
        <w:keepLines/>
        <w:spacing w:before="280" w:after="290" w:line="376" w:lineRule="auto"/>
        <w:outlineLvl w:val="3"/>
        <w:rPr>
          <w:rFonts w:ascii="黑体" w:eastAsia="黑体" w:hAnsi="黑体"/>
          <w:bCs/>
          <w:sz w:val="28"/>
          <w:szCs w:val="28"/>
        </w:rPr>
      </w:pPr>
      <w:bookmarkStart w:id="104" w:name="_Toc378350492"/>
      <w:bookmarkStart w:id="105" w:name="_Toc378352205"/>
      <w:bookmarkStart w:id="106" w:name="_Toc380476263"/>
      <w:bookmarkStart w:id="107" w:name="_Toc439361846"/>
      <w:r w:rsidRPr="00A768D5">
        <w:rPr>
          <w:rFonts w:ascii="黑体" w:eastAsia="黑体" w:hAnsi="黑体" w:hint="eastAsia"/>
          <w:b/>
          <w:bCs/>
          <w:sz w:val="28"/>
          <w:szCs w:val="28"/>
        </w:rPr>
        <w:t>4.1 守法执法</w:t>
      </w:r>
      <w:bookmarkEnd w:id="104"/>
      <w:bookmarkEnd w:id="105"/>
      <w:bookmarkEnd w:id="106"/>
      <w:bookmarkEnd w:id="107"/>
    </w:p>
    <w:p w:rsidR="00A768D5" w:rsidRPr="00A768D5" w:rsidRDefault="00A768D5" w:rsidP="00A768D5">
      <w:pPr>
        <w:keepNext/>
        <w:keepLines/>
        <w:spacing w:before="280" w:after="290" w:line="376" w:lineRule="auto"/>
        <w:outlineLvl w:val="4"/>
        <w:rPr>
          <w:rFonts w:ascii="黑体" w:eastAsia="黑体" w:hAnsi="黑体"/>
          <w:b/>
          <w:bCs/>
          <w:sz w:val="28"/>
          <w:szCs w:val="28"/>
        </w:rPr>
      </w:pPr>
      <w:bookmarkStart w:id="108" w:name="_Toc378350493"/>
      <w:bookmarkStart w:id="109" w:name="_Toc378352206"/>
      <w:bookmarkStart w:id="110" w:name="_Toc380476264"/>
      <w:bookmarkStart w:id="111" w:name="_Toc439361847"/>
      <w:r w:rsidRPr="00A768D5">
        <w:rPr>
          <w:rFonts w:ascii="黑体" w:eastAsia="黑体" w:hAnsi="黑体" w:hint="eastAsia"/>
          <w:b/>
          <w:bCs/>
          <w:sz w:val="28"/>
          <w:szCs w:val="28"/>
        </w:rPr>
        <w:t>4.1.1</w:t>
      </w:r>
      <w:bookmarkEnd w:id="108"/>
      <w:bookmarkEnd w:id="109"/>
      <w:bookmarkEnd w:id="110"/>
      <w:bookmarkEnd w:id="111"/>
      <w:r w:rsidR="00E169C2" w:rsidRPr="00E169C2">
        <w:rPr>
          <w:rFonts w:ascii="黑体" w:eastAsia="黑体" w:hAnsi="黑体" w:hint="eastAsia"/>
          <w:b/>
          <w:bCs/>
          <w:sz w:val="28"/>
          <w:szCs w:val="28"/>
        </w:rPr>
        <w:t>全面落实综合改革方案，</w:t>
      </w:r>
      <w:r w:rsidR="00E60772">
        <w:rPr>
          <w:rFonts w:ascii="黑体" w:eastAsia="黑体" w:hAnsi="黑体" w:hint="eastAsia"/>
          <w:b/>
          <w:bCs/>
          <w:sz w:val="28"/>
          <w:szCs w:val="28"/>
        </w:rPr>
        <w:t>实施学校章程</w:t>
      </w:r>
    </w:p>
    <w:p w:rsidR="00E169C2" w:rsidRPr="00E169C2" w:rsidRDefault="00E169C2" w:rsidP="00E169C2">
      <w:pPr>
        <w:spacing w:line="360" w:lineRule="auto"/>
        <w:ind w:firstLineChars="200" w:firstLine="560"/>
        <w:rPr>
          <w:rFonts w:ascii="宋体" w:hAnsi="宋体"/>
          <w:sz w:val="28"/>
          <w:szCs w:val="28"/>
        </w:rPr>
      </w:pPr>
      <w:r w:rsidRPr="00E169C2">
        <w:rPr>
          <w:rFonts w:ascii="宋体" w:hAnsi="宋体" w:hint="eastAsia"/>
          <w:sz w:val="28"/>
          <w:szCs w:val="28"/>
        </w:rPr>
        <w:t>学校积极贯彻落实党的十九大精神和习总书记系列重要讲话精神，全面落实依法治国要求，按照建设中国特色现代大学制度的要求，出台《上海理工大学深化改革加快高水平大学建设方案（2017-2020年）》，建立健全以《上海理工大学章程》为核心的制度体系，改革完善内部治理结构和管理机制，不断提高依法治校、依章程自主管理的治理能力和治理水平，努力把上海理工大学建设成为引领产业技术进步的创新型大学。</w:t>
      </w:r>
    </w:p>
    <w:p w:rsidR="00E169C2" w:rsidRPr="00E169C2" w:rsidRDefault="00E169C2" w:rsidP="00E169C2">
      <w:pPr>
        <w:spacing w:line="360" w:lineRule="auto"/>
        <w:ind w:firstLineChars="200" w:firstLine="560"/>
        <w:rPr>
          <w:rFonts w:ascii="宋体" w:hAnsi="宋体"/>
          <w:sz w:val="28"/>
          <w:szCs w:val="28"/>
        </w:rPr>
      </w:pPr>
      <w:r w:rsidRPr="00E169C2">
        <w:rPr>
          <w:rFonts w:ascii="宋体" w:hAnsi="宋体" w:hint="eastAsia"/>
          <w:sz w:val="28"/>
          <w:szCs w:val="28"/>
        </w:rPr>
        <w:t>学校根据《关于推进“上海市依法治校标准校”工作的通知》和学校工作安排，制定“上海理工大学章程实施工作方案”（初稿），召开《上海理工大学章程》实施推进工作会，通过部门间沟通协调，按照章程内容开展制度的“废、改、立”工作，进一步优化学校内部组织结构，稳步推进章程落实。学校建立了专业法律事务机构（法律事务室），新设法务专员，聘请法律顾问；起草印发了《上海理工大学贯彻党委领导下的校长负责制实施细则》等7个重要文件和公务接待、合同管理两项制度；为学校的产业、资产管理、意外事故和纠纷提供</w:t>
      </w:r>
      <w:r w:rsidRPr="00E169C2">
        <w:rPr>
          <w:rFonts w:ascii="宋体" w:hAnsi="宋体" w:hint="eastAsia"/>
          <w:sz w:val="28"/>
          <w:szCs w:val="28"/>
        </w:rPr>
        <w:lastRenderedPageBreak/>
        <w:t>法律服务，加强法律专业人员在学校决策、规范管理、纠纷调处等方面的咨询和议事作用；规范违纪处理、合同管理、资产管理，确保程序公正、合法；组织申请学校商标注册140余件，组织“沪江商标案”的谈判与诉讼工作。</w:t>
      </w:r>
    </w:p>
    <w:p w:rsidR="00E169C2" w:rsidRPr="00E169C2" w:rsidRDefault="00E169C2" w:rsidP="00E169C2">
      <w:pPr>
        <w:keepNext/>
        <w:keepLines/>
        <w:spacing w:before="280" w:after="290" w:line="376" w:lineRule="auto"/>
        <w:outlineLvl w:val="4"/>
        <w:rPr>
          <w:rFonts w:ascii="黑体" w:eastAsia="黑体" w:hAnsi="黑体"/>
          <w:b/>
          <w:bCs/>
          <w:sz w:val="28"/>
          <w:szCs w:val="28"/>
        </w:rPr>
      </w:pPr>
      <w:bookmarkStart w:id="112" w:name="_Toc439361848"/>
      <w:smartTag w:uri="urn:schemas-microsoft-com:office:smarttags" w:element="chsdate">
        <w:smartTagPr>
          <w:attr w:name="Year" w:val="1899"/>
          <w:attr w:name="Month" w:val="12"/>
          <w:attr w:name="Day" w:val="30"/>
          <w:attr w:name="IsLunarDate" w:val="False"/>
          <w:attr w:name="IsROCDate" w:val="False"/>
        </w:smartTagPr>
        <w:r w:rsidRPr="00E169C2">
          <w:rPr>
            <w:rFonts w:ascii="黑体" w:eastAsia="黑体" w:hAnsi="黑体" w:hint="eastAsia"/>
            <w:b/>
            <w:bCs/>
            <w:sz w:val="28"/>
            <w:szCs w:val="28"/>
          </w:rPr>
          <w:t>4.1.2</w:t>
        </w:r>
      </w:smartTag>
      <w:r w:rsidRPr="00E169C2">
        <w:rPr>
          <w:rFonts w:ascii="黑体" w:eastAsia="黑体" w:hAnsi="黑体" w:hint="eastAsia"/>
          <w:b/>
          <w:bCs/>
          <w:sz w:val="28"/>
          <w:szCs w:val="28"/>
        </w:rPr>
        <w:t>牢固树立诚信观念，营造诚信学术氛围</w:t>
      </w:r>
      <w:bookmarkEnd w:id="112"/>
    </w:p>
    <w:p w:rsidR="000646F1" w:rsidRDefault="00B71976" w:rsidP="00B71976">
      <w:pPr>
        <w:spacing w:line="360" w:lineRule="auto"/>
        <w:ind w:firstLine="570"/>
        <w:rPr>
          <w:rFonts w:ascii="宋体" w:hAnsi="宋体"/>
          <w:sz w:val="28"/>
          <w:szCs w:val="28"/>
        </w:rPr>
      </w:pPr>
      <w:r w:rsidRPr="00B71976">
        <w:rPr>
          <w:rFonts w:ascii="宋体" w:hAnsi="宋体" w:hint="eastAsia"/>
          <w:sz w:val="28"/>
          <w:szCs w:val="28"/>
        </w:rPr>
        <w:t>为贯彻落实国家和上海市关于开展科学道德和学风建设宣讲教育活动的精神，学校开展“诚行上理”——科学道德与学风建设活动主题教育活动，全员参与汇聚“诚力量”，注重长效保障“诚发展”，营造氛围肥沃“诚土壤”，培树典型彰显“诚效应”，营造诚信的校园文化氛围。学校制定并实施《上海理工大学关于学术不端行为的处理办法》、《上海理工大学学风建设实施细则》、《上海理工大学学术道德规范及管理条例》、《上海理工大学关于学位论文作假行为处理办法实施细则》等一系列规章制度，修订《上海理工大学学生违纪处分条例》，对学术不端行为做出明确的处理规定。学校建立了研究生教育质量年度报告制度，开展研究生培养过程专项检查，进行课堂检查督导，保障了教学质量和学风建设。</w:t>
      </w:r>
    </w:p>
    <w:p w:rsidR="00B71976" w:rsidRPr="00B71976" w:rsidRDefault="00B71976" w:rsidP="00B71976">
      <w:pPr>
        <w:keepNext/>
        <w:keepLines/>
        <w:spacing w:before="280" w:after="290" w:line="376" w:lineRule="auto"/>
        <w:outlineLvl w:val="4"/>
        <w:rPr>
          <w:rFonts w:ascii="黑体" w:eastAsia="黑体" w:hAnsi="黑体"/>
          <w:b/>
          <w:bCs/>
          <w:sz w:val="28"/>
          <w:szCs w:val="28"/>
        </w:rPr>
      </w:pPr>
      <w:bookmarkStart w:id="113" w:name="_Toc439361849"/>
      <w:smartTag w:uri="urn:schemas-microsoft-com:office:smarttags" w:element="chsdate">
        <w:smartTagPr>
          <w:attr w:name="IsROCDate" w:val="False"/>
          <w:attr w:name="IsLunarDate" w:val="False"/>
          <w:attr w:name="Day" w:val="30"/>
          <w:attr w:name="Month" w:val="12"/>
          <w:attr w:name="Year" w:val="1899"/>
        </w:smartTagPr>
        <w:r w:rsidRPr="00B71976">
          <w:rPr>
            <w:rFonts w:ascii="黑体" w:eastAsia="黑体" w:hAnsi="黑体" w:hint="eastAsia"/>
            <w:b/>
            <w:bCs/>
            <w:sz w:val="28"/>
            <w:szCs w:val="28"/>
          </w:rPr>
          <w:t>4.1.3</w:t>
        </w:r>
      </w:smartTag>
      <w:bookmarkStart w:id="114" w:name="_Toc378350495"/>
      <w:bookmarkStart w:id="115" w:name="_Toc378352208"/>
      <w:bookmarkStart w:id="116" w:name="_Toc380476266"/>
      <w:r w:rsidRPr="00B71976">
        <w:rPr>
          <w:rFonts w:ascii="黑体" w:eastAsia="黑体" w:hAnsi="黑体" w:hint="eastAsia"/>
          <w:b/>
          <w:bCs/>
          <w:sz w:val="28"/>
          <w:szCs w:val="28"/>
        </w:rPr>
        <w:t>切实推进依法治校，</w:t>
      </w:r>
      <w:bookmarkEnd w:id="114"/>
      <w:bookmarkEnd w:id="115"/>
      <w:bookmarkEnd w:id="116"/>
      <w:r w:rsidRPr="00B71976">
        <w:rPr>
          <w:rFonts w:ascii="黑体" w:eastAsia="黑体" w:hAnsi="黑体" w:hint="eastAsia"/>
          <w:b/>
          <w:bCs/>
          <w:sz w:val="28"/>
          <w:szCs w:val="28"/>
        </w:rPr>
        <w:t>激发学校办学活力</w:t>
      </w:r>
      <w:bookmarkEnd w:id="113"/>
    </w:p>
    <w:p w:rsidR="000646F1" w:rsidRDefault="00E60772" w:rsidP="00E60772">
      <w:pPr>
        <w:spacing w:line="360" w:lineRule="auto"/>
        <w:ind w:firstLineChars="200" w:firstLine="560"/>
        <w:rPr>
          <w:rFonts w:ascii="宋体" w:hAnsi="宋体"/>
          <w:sz w:val="28"/>
          <w:szCs w:val="28"/>
        </w:rPr>
      </w:pPr>
      <w:r w:rsidRPr="00E60772">
        <w:rPr>
          <w:rFonts w:ascii="宋体" w:hAnsi="宋体" w:hint="eastAsia"/>
          <w:sz w:val="28"/>
          <w:szCs w:val="28"/>
        </w:rPr>
        <w:t>学校根据国家和地方法律法规、中央和地方重要文件精神，围绕《上海理工大学章程》，以“党委领导、校长负责、教授治学、民主管理”为顶层架构，加强自我约束，规范自我管理，对接国家社会发</w:t>
      </w:r>
      <w:r w:rsidRPr="00E60772">
        <w:rPr>
          <w:rFonts w:ascii="宋体" w:hAnsi="宋体" w:hint="eastAsia"/>
          <w:sz w:val="28"/>
          <w:szCs w:val="28"/>
        </w:rPr>
        <w:lastRenderedPageBreak/>
        <w:t>展重大需求，推进教育综合改革，不断完善现代大学制度建设，激发办学活力。</w:t>
      </w:r>
    </w:p>
    <w:p w:rsidR="00E60772" w:rsidRPr="00E60772" w:rsidRDefault="00E60772" w:rsidP="00E60772">
      <w:pPr>
        <w:spacing w:line="360" w:lineRule="auto"/>
        <w:ind w:firstLineChars="200" w:firstLine="562"/>
        <w:rPr>
          <w:rFonts w:ascii="宋体" w:hAnsi="宋体"/>
          <w:sz w:val="28"/>
          <w:szCs w:val="28"/>
        </w:rPr>
      </w:pPr>
      <w:r w:rsidRPr="00E60772">
        <w:rPr>
          <w:rFonts w:ascii="宋体" w:hAnsi="宋体" w:hint="eastAsia"/>
          <w:b/>
          <w:sz w:val="28"/>
          <w:szCs w:val="28"/>
        </w:rPr>
        <w:t>深化校院两级管理机制，完善内部治理结构。</w:t>
      </w:r>
      <w:r w:rsidRPr="00E60772">
        <w:rPr>
          <w:rFonts w:ascii="宋体" w:hAnsi="宋体" w:hint="eastAsia"/>
          <w:sz w:val="28"/>
          <w:szCs w:val="28"/>
        </w:rPr>
        <w:t>学校以完善管理体制与运行机制为重点，根据学校《章程》，进一步理顺党委领导与学校行政的关系，行政权力与学术权力的关系，科学决策、民主管理与有效监督的关系等；进一步优化学校内部组织结构，明确内部组织职责，建立有效的管理体制和运行机制，确保学校各项办学活动依法开展。学校推行目标导向绩效考核机制，每学年与二级部门签订办学绩效目标责任书，把对二级管理部门的考核内容指标化、精确化，并以二级管理部门发展中的重点作为考核对象，采用自设特色指标来体现分类管理。学校加强基层服务型党组织建设，精心打造公共服务中心和学生服务大厅等一站式服务平台，通过制度建设和流程改造推进服务型机关建设，不断优化机关管理服务人员队伍结构，有效提升机关服务质量。</w:t>
      </w:r>
    </w:p>
    <w:p w:rsidR="00E60772" w:rsidRPr="00E60772" w:rsidRDefault="00E60772" w:rsidP="00E60772">
      <w:pPr>
        <w:spacing w:line="360" w:lineRule="auto"/>
        <w:ind w:firstLineChars="200" w:firstLine="562"/>
        <w:rPr>
          <w:rFonts w:ascii="宋体" w:hAnsi="宋体"/>
          <w:sz w:val="28"/>
          <w:szCs w:val="28"/>
        </w:rPr>
      </w:pPr>
      <w:r w:rsidRPr="00E60772">
        <w:rPr>
          <w:rFonts w:ascii="宋体" w:hAnsi="宋体" w:hint="eastAsia"/>
          <w:b/>
          <w:sz w:val="28"/>
          <w:szCs w:val="28"/>
        </w:rPr>
        <w:t>加强教授治学，完善民主决策体系。</w:t>
      </w:r>
      <w:r w:rsidRPr="00E60772">
        <w:rPr>
          <w:rFonts w:ascii="宋体" w:hAnsi="宋体" w:hint="eastAsia"/>
          <w:sz w:val="28"/>
          <w:szCs w:val="28"/>
        </w:rPr>
        <w:t>学校逐步转变行政职能，明确分离行政权力与学术权力，增强教授在学术决策中的作用。充分发挥校学术委员会、校学位评定委员会、校教学委员会、校专业技术岗位（职务）聘任委员会等学术组织与教学科研单位在学校教育教学活动中的主体地位。学校教代会审议通过了《上海理工大学教职工代表大会实施细则》，从制度层面保障了广大教职工依法享有的民主参与权与监督权。学校为有效解决各类劳动争议，在劳动争议调解委员会的基础上，成立了劳动争议复查处理小组，邀请律师担任顾问。同时，</w:t>
      </w:r>
      <w:r w:rsidRPr="00E60772">
        <w:rPr>
          <w:rFonts w:ascii="宋体" w:hAnsi="宋体" w:hint="eastAsia"/>
          <w:sz w:val="28"/>
          <w:szCs w:val="28"/>
        </w:rPr>
        <w:lastRenderedPageBreak/>
        <w:t>学校还制定了《上海理工大学劳动争议复查处理工作条例》，使劳动争议复查处理工作有章可循、有法可依。学校设立学生申诉处理委员会，坚持实事求是、公开、公正和有错必纠的原则，依法处理学生申诉事务，确保评优、评奖、勤工助学工作依法、公平的进行，对违反校规校纪的学生处理做到有法可依。</w:t>
      </w:r>
    </w:p>
    <w:p w:rsidR="00E60772" w:rsidRPr="00B71976" w:rsidRDefault="00E60772" w:rsidP="00E60772">
      <w:pPr>
        <w:spacing w:line="360" w:lineRule="auto"/>
        <w:ind w:firstLineChars="200" w:firstLine="562"/>
        <w:rPr>
          <w:rFonts w:ascii="宋体" w:hAnsi="宋体"/>
          <w:sz w:val="28"/>
          <w:szCs w:val="28"/>
        </w:rPr>
      </w:pPr>
      <w:r w:rsidRPr="00E60772">
        <w:rPr>
          <w:rFonts w:ascii="宋体" w:hAnsi="宋体" w:hint="eastAsia"/>
          <w:b/>
          <w:sz w:val="28"/>
          <w:szCs w:val="28"/>
        </w:rPr>
        <w:t>构建“三位一体”内部控制体系，完善风险管控。</w:t>
      </w:r>
      <w:r w:rsidRPr="00E60772">
        <w:rPr>
          <w:rFonts w:ascii="宋体" w:hAnsi="宋体" w:hint="eastAsia"/>
          <w:sz w:val="28"/>
          <w:szCs w:val="28"/>
        </w:rPr>
        <w:t>为提高资金效益、促进规范办学，确保高水平大学建设的可持续化，学校成立内部控制领导小组，完善内部管理制度规范和实施细则，建立健全内部审计、纪委监察和民主监督为主导的“三位一体”内部控制体系，在事前预防、事中监督到事后救济的整个过程中构建起的全方位、多层次的监督监管。内部审计负责审计测试与评价，及时反馈专项资金的使用情况。纪委监察负责对内部控制的监督和审察，并针对内部控制制度执行中出现的漏洞和隐患，及时修订或改进。民主监督除定期公开学校上一年预算执行情况及财务决算情况，还要充分调动和发挥广大干部、职工的积极性和主动性，培养参与意识，接受广大教职工的监督。</w:t>
      </w:r>
    </w:p>
    <w:p w:rsidR="001E0B93" w:rsidRPr="001E0B93" w:rsidRDefault="001E0B93" w:rsidP="001E0B93">
      <w:pPr>
        <w:keepNext/>
        <w:keepLines/>
        <w:spacing w:before="280" w:after="290" w:line="376" w:lineRule="auto"/>
        <w:outlineLvl w:val="3"/>
        <w:rPr>
          <w:rFonts w:ascii="黑体" w:eastAsia="黑体" w:hAnsi="黑体"/>
          <w:b/>
          <w:bCs/>
          <w:sz w:val="28"/>
          <w:szCs w:val="28"/>
        </w:rPr>
      </w:pPr>
      <w:bookmarkStart w:id="117" w:name="_Toc378350496"/>
      <w:bookmarkStart w:id="118" w:name="_Toc378352209"/>
      <w:bookmarkStart w:id="119" w:name="_Toc380476267"/>
      <w:bookmarkStart w:id="120" w:name="_Toc439361850"/>
      <w:r w:rsidRPr="001E0B93">
        <w:rPr>
          <w:rFonts w:ascii="黑体" w:eastAsia="黑体" w:hAnsi="黑体" w:hint="eastAsia"/>
          <w:b/>
          <w:bCs/>
          <w:sz w:val="28"/>
          <w:szCs w:val="28"/>
        </w:rPr>
        <w:t>4.2社会形象</w:t>
      </w:r>
      <w:bookmarkEnd w:id="117"/>
      <w:bookmarkEnd w:id="118"/>
      <w:bookmarkEnd w:id="119"/>
      <w:bookmarkEnd w:id="120"/>
    </w:p>
    <w:p w:rsidR="001E0B93" w:rsidRPr="001E0B93" w:rsidRDefault="001E0B93" w:rsidP="001E0B93">
      <w:pPr>
        <w:keepNext/>
        <w:keepLines/>
        <w:spacing w:before="280" w:after="290" w:line="376" w:lineRule="auto"/>
        <w:outlineLvl w:val="4"/>
        <w:rPr>
          <w:rFonts w:ascii="黑体" w:eastAsia="黑体" w:hAnsi="黑体"/>
          <w:b/>
          <w:bCs/>
          <w:sz w:val="28"/>
          <w:szCs w:val="28"/>
        </w:rPr>
      </w:pPr>
      <w:bookmarkStart w:id="121" w:name="_Toc378350497"/>
      <w:bookmarkStart w:id="122" w:name="_Toc378352210"/>
      <w:bookmarkStart w:id="123" w:name="_Toc380476268"/>
      <w:bookmarkStart w:id="124" w:name="_Toc439361851"/>
      <w:smartTag w:uri="urn:schemas-microsoft-com:office:smarttags" w:element="chsdate">
        <w:smartTagPr>
          <w:attr w:name="IsROCDate" w:val="False"/>
          <w:attr w:name="IsLunarDate" w:val="False"/>
          <w:attr w:name="Day" w:val="30"/>
          <w:attr w:name="Month" w:val="12"/>
          <w:attr w:name="Year" w:val="1899"/>
        </w:smartTagPr>
        <w:r w:rsidRPr="001E0B93">
          <w:rPr>
            <w:rFonts w:ascii="黑体" w:eastAsia="黑体" w:hAnsi="黑体" w:hint="eastAsia"/>
            <w:b/>
            <w:bCs/>
            <w:sz w:val="28"/>
            <w:szCs w:val="28"/>
          </w:rPr>
          <w:t>4.2.1</w:t>
        </w:r>
      </w:smartTag>
      <w:bookmarkEnd w:id="121"/>
      <w:bookmarkEnd w:id="122"/>
      <w:r w:rsidRPr="001E0B93">
        <w:rPr>
          <w:rFonts w:ascii="黑体" w:eastAsia="黑体" w:hAnsi="黑体" w:hint="eastAsia"/>
          <w:b/>
          <w:bCs/>
          <w:sz w:val="28"/>
          <w:szCs w:val="28"/>
        </w:rPr>
        <w:t>加大信息公开力度，</w:t>
      </w:r>
      <w:bookmarkEnd w:id="123"/>
      <w:r w:rsidRPr="001E0B93">
        <w:rPr>
          <w:rFonts w:ascii="黑体" w:eastAsia="黑体" w:hAnsi="黑体" w:hint="eastAsia"/>
          <w:b/>
          <w:bCs/>
          <w:sz w:val="28"/>
          <w:szCs w:val="28"/>
        </w:rPr>
        <w:t>建立良好社会形象</w:t>
      </w:r>
      <w:bookmarkEnd w:id="124"/>
    </w:p>
    <w:p w:rsidR="00AC5EA7" w:rsidRPr="00EF7F3C" w:rsidRDefault="00D47FE8" w:rsidP="00AC5EA7">
      <w:pPr>
        <w:spacing w:line="360" w:lineRule="auto"/>
        <w:ind w:firstLineChars="200" w:firstLine="560"/>
        <w:rPr>
          <w:rFonts w:ascii="宋体" w:hAnsi="宋体"/>
          <w:color w:val="000000" w:themeColor="text1"/>
          <w:sz w:val="28"/>
          <w:szCs w:val="28"/>
        </w:rPr>
      </w:pPr>
      <w:r w:rsidRPr="00F570C9">
        <w:rPr>
          <w:rFonts w:ascii="宋体" w:hAnsi="宋体" w:hint="eastAsia"/>
          <w:color w:val="000000" w:themeColor="text1"/>
          <w:sz w:val="28"/>
          <w:szCs w:val="28"/>
        </w:rPr>
        <w:t>学校调整了以校长为组长、分管校领导为副组长、各部门负责人为成员的信息公开工作领导小组，校长办公室统筹协调并组织实施工作。学校建立了二级部门负责人和信息公开秘书制度，明确责任到人。</w:t>
      </w:r>
      <w:r w:rsidRPr="004F054B">
        <w:rPr>
          <w:rFonts w:ascii="宋体" w:hAnsi="宋体" w:hint="eastAsia"/>
          <w:sz w:val="28"/>
          <w:szCs w:val="28"/>
        </w:rPr>
        <w:lastRenderedPageBreak/>
        <w:t>两年来，学校通过教代会、学代会等民主管理模式，保障全校师生的知情权、表达权、参与权与监督权。</w:t>
      </w:r>
      <w:r w:rsidR="00F812E6">
        <w:rPr>
          <w:rFonts w:ascii="宋体" w:hAnsi="宋体" w:hint="eastAsia"/>
          <w:sz w:val="28"/>
          <w:szCs w:val="28"/>
        </w:rPr>
        <w:t>20</w:t>
      </w:r>
      <w:r w:rsidR="00F812E6" w:rsidRPr="00F812E6">
        <w:rPr>
          <w:rFonts w:ascii="宋体" w:hAnsi="宋体" w:hint="eastAsia"/>
          <w:color w:val="000000" w:themeColor="text1"/>
          <w:sz w:val="28"/>
          <w:szCs w:val="28"/>
        </w:rPr>
        <w:t>16-</w:t>
      </w:r>
      <w:r w:rsidR="00F812E6">
        <w:rPr>
          <w:rFonts w:ascii="宋体" w:hAnsi="宋体" w:hint="eastAsia"/>
          <w:color w:val="000000" w:themeColor="text1"/>
          <w:sz w:val="28"/>
          <w:szCs w:val="28"/>
        </w:rPr>
        <w:t>20</w:t>
      </w:r>
      <w:r w:rsidR="00F812E6" w:rsidRPr="00F812E6">
        <w:rPr>
          <w:rFonts w:ascii="宋体" w:hAnsi="宋体" w:hint="eastAsia"/>
          <w:color w:val="000000" w:themeColor="text1"/>
          <w:sz w:val="28"/>
          <w:szCs w:val="28"/>
        </w:rPr>
        <w:t>17</w:t>
      </w:r>
      <w:r w:rsidRPr="00EF7F3C">
        <w:rPr>
          <w:rFonts w:ascii="宋体" w:hAnsi="宋体" w:hint="eastAsia"/>
          <w:color w:val="000000" w:themeColor="text1"/>
          <w:sz w:val="28"/>
          <w:szCs w:val="28"/>
        </w:rPr>
        <w:t>两年来，学校通过校园网发布</w:t>
      </w:r>
      <w:r w:rsidR="00AC5EA7" w:rsidRPr="00EF7F3C">
        <w:rPr>
          <w:rFonts w:ascii="宋体" w:hAnsi="宋体" w:hint="eastAsia"/>
          <w:color w:val="000000" w:themeColor="text1"/>
          <w:sz w:val="28"/>
          <w:szCs w:val="28"/>
        </w:rPr>
        <w:t>要闻</w:t>
      </w:r>
      <w:r w:rsidR="00EF7F3C" w:rsidRPr="00EF7F3C">
        <w:rPr>
          <w:rFonts w:ascii="宋体" w:hAnsi="宋体" w:hint="eastAsia"/>
          <w:color w:val="000000" w:themeColor="text1"/>
          <w:sz w:val="28"/>
          <w:szCs w:val="28"/>
        </w:rPr>
        <w:t>1505、快讯1517</w:t>
      </w:r>
      <w:r w:rsidR="00F812E6" w:rsidRPr="00EF7F3C">
        <w:rPr>
          <w:rFonts w:ascii="宋体" w:hAnsi="宋体" w:hint="eastAsia"/>
          <w:color w:val="000000" w:themeColor="text1"/>
          <w:sz w:val="28"/>
          <w:szCs w:val="28"/>
        </w:rPr>
        <w:t>；学校新浪官方微博共发布微博3045条、学校微信公众平台共发布图文信息983篇；</w:t>
      </w:r>
      <w:r w:rsidR="00AC5EA7" w:rsidRPr="00EF7F3C">
        <w:rPr>
          <w:rFonts w:ascii="宋体" w:hAnsi="宋体" w:hint="eastAsia"/>
          <w:color w:val="000000" w:themeColor="text1"/>
          <w:sz w:val="28"/>
          <w:szCs w:val="28"/>
        </w:rPr>
        <w:t>《上海理工大学报》</w:t>
      </w:r>
      <w:r w:rsidR="00320771" w:rsidRPr="00EF7F3C">
        <w:rPr>
          <w:rFonts w:ascii="宋体" w:hAnsi="宋体" w:hint="eastAsia"/>
          <w:color w:val="000000" w:themeColor="text1"/>
          <w:sz w:val="28"/>
          <w:szCs w:val="28"/>
        </w:rPr>
        <w:t>共出版</w:t>
      </w:r>
      <w:r w:rsidR="00EF7F3C" w:rsidRPr="00EF7F3C">
        <w:rPr>
          <w:rFonts w:ascii="宋体" w:hAnsi="宋体" w:hint="eastAsia"/>
          <w:color w:val="000000" w:themeColor="text1"/>
          <w:sz w:val="28"/>
          <w:szCs w:val="28"/>
        </w:rPr>
        <w:t>36</w:t>
      </w:r>
      <w:r w:rsidR="00AC5EA7" w:rsidRPr="00EF7F3C">
        <w:rPr>
          <w:rFonts w:ascii="宋体" w:hAnsi="宋体" w:hint="eastAsia"/>
          <w:color w:val="000000" w:themeColor="text1"/>
          <w:sz w:val="28"/>
          <w:szCs w:val="28"/>
        </w:rPr>
        <w:t>期，共</w:t>
      </w:r>
      <w:r w:rsidR="00EF7F3C" w:rsidRPr="00EF7F3C">
        <w:rPr>
          <w:rFonts w:ascii="宋体" w:hAnsi="宋体" w:hint="eastAsia"/>
          <w:color w:val="000000" w:themeColor="text1"/>
          <w:sz w:val="28"/>
          <w:szCs w:val="28"/>
        </w:rPr>
        <w:t>92</w:t>
      </w:r>
      <w:r w:rsidR="00AC5EA7" w:rsidRPr="00EF7F3C">
        <w:rPr>
          <w:rFonts w:ascii="宋体" w:hAnsi="宋体" w:hint="eastAsia"/>
          <w:color w:val="000000" w:themeColor="text1"/>
          <w:sz w:val="28"/>
          <w:szCs w:val="28"/>
        </w:rPr>
        <w:t>万余字</w:t>
      </w:r>
      <w:r w:rsidR="00F812E6" w:rsidRPr="00EF7F3C">
        <w:rPr>
          <w:rFonts w:ascii="宋体" w:hAnsi="宋体" w:hint="eastAsia"/>
          <w:color w:val="000000" w:themeColor="text1"/>
          <w:sz w:val="28"/>
          <w:szCs w:val="28"/>
        </w:rPr>
        <w:t>；楼宇电视发布信息265期，电子屏247条。</w:t>
      </w:r>
    </w:p>
    <w:p w:rsidR="00B71976" w:rsidRPr="007D2C6E" w:rsidRDefault="00D47FE8" w:rsidP="00D47FE8">
      <w:pPr>
        <w:spacing w:line="360" w:lineRule="auto"/>
        <w:ind w:firstLineChars="200" w:firstLine="560"/>
        <w:rPr>
          <w:rFonts w:ascii="宋体" w:hAnsi="宋体"/>
          <w:sz w:val="28"/>
          <w:szCs w:val="28"/>
        </w:rPr>
      </w:pPr>
      <w:r w:rsidRPr="00F570C9">
        <w:rPr>
          <w:rFonts w:ascii="宋体" w:hAnsi="宋体" w:hint="eastAsia"/>
          <w:color w:val="000000" w:themeColor="text1"/>
          <w:sz w:val="28"/>
          <w:szCs w:val="28"/>
        </w:rPr>
        <w:t>从201</w:t>
      </w:r>
      <w:r w:rsidR="00320771" w:rsidRPr="00F570C9">
        <w:rPr>
          <w:rFonts w:ascii="宋体" w:hAnsi="宋体" w:hint="eastAsia"/>
          <w:color w:val="000000" w:themeColor="text1"/>
          <w:sz w:val="28"/>
          <w:szCs w:val="28"/>
        </w:rPr>
        <w:t>6</w:t>
      </w:r>
      <w:r w:rsidRPr="00F570C9">
        <w:rPr>
          <w:rFonts w:ascii="宋体" w:hAnsi="宋体" w:hint="eastAsia"/>
          <w:color w:val="000000" w:themeColor="text1"/>
          <w:sz w:val="28"/>
          <w:szCs w:val="28"/>
        </w:rPr>
        <w:t>年</w:t>
      </w:r>
      <w:r w:rsidR="00320771" w:rsidRPr="00F570C9">
        <w:rPr>
          <w:rFonts w:ascii="宋体" w:hAnsi="宋体" w:hint="eastAsia"/>
          <w:color w:val="000000" w:themeColor="text1"/>
          <w:sz w:val="28"/>
          <w:szCs w:val="28"/>
        </w:rPr>
        <w:t>1</w:t>
      </w:r>
      <w:r w:rsidRPr="00F570C9">
        <w:rPr>
          <w:rFonts w:ascii="宋体" w:hAnsi="宋体" w:hint="eastAsia"/>
          <w:color w:val="000000" w:themeColor="text1"/>
          <w:sz w:val="28"/>
          <w:szCs w:val="28"/>
        </w:rPr>
        <w:t>月1日至201</w:t>
      </w:r>
      <w:r w:rsidR="007D2C6E" w:rsidRPr="00F570C9">
        <w:rPr>
          <w:rFonts w:ascii="宋体" w:hAnsi="宋体" w:hint="eastAsia"/>
          <w:color w:val="000000" w:themeColor="text1"/>
          <w:sz w:val="28"/>
          <w:szCs w:val="28"/>
        </w:rPr>
        <w:t>7</w:t>
      </w:r>
      <w:r w:rsidRPr="00F570C9">
        <w:rPr>
          <w:rFonts w:ascii="宋体" w:hAnsi="宋体" w:hint="eastAsia"/>
          <w:color w:val="000000" w:themeColor="text1"/>
          <w:sz w:val="28"/>
          <w:szCs w:val="28"/>
        </w:rPr>
        <w:t>年</w:t>
      </w:r>
      <w:r w:rsidR="00320771" w:rsidRPr="00F570C9">
        <w:rPr>
          <w:rFonts w:ascii="宋体" w:hAnsi="宋体" w:hint="eastAsia"/>
          <w:color w:val="000000" w:themeColor="text1"/>
          <w:sz w:val="28"/>
          <w:szCs w:val="28"/>
        </w:rPr>
        <w:t>12</w:t>
      </w:r>
      <w:r w:rsidRPr="00F570C9">
        <w:rPr>
          <w:rFonts w:ascii="宋体" w:hAnsi="宋体" w:hint="eastAsia"/>
          <w:color w:val="000000" w:themeColor="text1"/>
          <w:sz w:val="28"/>
          <w:szCs w:val="28"/>
        </w:rPr>
        <w:t>月31日，学校共收到依申请公开事项0项，网上咨询事项</w:t>
      </w:r>
      <w:r w:rsidR="00320771" w:rsidRPr="00F570C9">
        <w:rPr>
          <w:rFonts w:ascii="宋体" w:hAnsi="宋体" w:hint="eastAsia"/>
          <w:color w:val="000000" w:themeColor="text1"/>
          <w:sz w:val="28"/>
          <w:szCs w:val="28"/>
        </w:rPr>
        <w:t>20</w:t>
      </w:r>
      <w:r w:rsidRPr="00F570C9">
        <w:rPr>
          <w:rFonts w:ascii="宋体" w:hAnsi="宋体" w:hint="eastAsia"/>
          <w:color w:val="000000" w:themeColor="text1"/>
          <w:sz w:val="28"/>
          <w:szCs w:val="28"/>
        </w:rPr>
        <w:t>余项，咨询事项</w:t>
      </w:r>
      <w:r w:rsidR="00320771" w:rsidRPr="00F570C9">
        <w:rPr>
          <w:rFonts w:ascii="宋体" w:hAnsi="宋体" w:hint="eastAsia"/>
          <w:color w:val="000000" w:themeColor="text1"/>
          <w:sz w:val="28"/>
          <w:szCs w:val="28"/>
        </w:rPr>
        <w:t>回复率达到100%。两年来，</w:t>
      </w:r>
      <w:r w:rsidRPr="00F570C9">
        <w:rPr>
          <w:rFonts w:ascii="宋体" w:hAnsi="宋体" w:hint="eastAsia"/>
          <w:color w:val="000000" w:themeColor="text1"/>
          <w:sz w:val="28"/>
          <w:szCs w:val="28"/>
        </w:rPr>
        <w:t>未发生有关信息公开的收费和费用减免情况。201</w:t>
      </w:r>
      <w:r w:rsidR="00320771" w:rsidRPr="00F570C9">
        <w:rPr>
          <w:rFonts w:ascii="宋体" w:hAnsi="宋体" w:hint="eastAsia"/>
          <w:color w:val="000000" w:themeColor="text1"/>
          <w:sz w:val="28"/>
          <w:szCs w:val="28"/>
        </w:rPr>
        <w:t>6-2017</w:t>
      </w:r>
      <w:r w:rsidRPr="00F570C9">
        <w:rPr>
          <w:rFonts w:ascii="宋体" w:hAnsi="宋体" w:hint="eastAsia"/>
          <w:color w:val="000000" w:themeColor="text1"/>
          <w:sz w:val="28"/>
          <w:szCs w:val="28"/>
        </w:rPr>
        <w:t>年，</w:t>
      </w:r>
      <w:r w:rsidRPr="007D2C6E">
        <w:rPr>
          <w:rFonts w:ascii="宋体" w:hAnsi="宋体" w:hint="eastAsia"/>
          <w:sz w:val="28"/>
          <w:szCs w:val="28"/>
        </w:rPr>
        <w:t>上海理工大学信息公开工作未遭到任何举报。</w:t>
      </w:r>
    </w:p>
    <w:p w:rsidR="00D47FE8" w:rsidRPr="00D47FE8" w:rsidRDefault="00D47FE8" w:rsidP="00D47FE8">
      <w:pPr>
        <w:keepNext/>
        <w:keepLines/>
        <w:spacing w:before="280" w:after="290" w:line="376" w:lineRule="auto"/>
        <w:outlineLvl w:val="4"/>
        <w:rPr>
          <w:rFonts w:ascii="黑体" w:eastAsia="黑体" w:hAnsi="黑体"/>
          <w:b/>
          <w:bCs/>
          <w:color w:val="FF0000"/>
          <w:sz w:val="24"/>
          <w:szCs w:val="24"/>
        </w:rPr>
      </w:pPr>
      <w:bookmarkStart w:id="125" w:name="_Toc378350498"/>
      <w:bookmarkStart w:id="126" w:name="_Toc378352211"/>
      <w:bookmarkStart w:id="127" w:name="_Toc380476269"/>
      <w:bookmarkStart w:id="128" w:name="_Toc439361852"/>
      <w:smartTag w:uri="urn:schemas-microsoft-com:office:smarttags" w:element="chsdate">
        <w:smartTagPr>
          <w:attr w:name="Year" w:val="1899"/>
          <w:attr w:name="Month" w:val="12"/>
          <w:attr w:name="Day" w:val="30"/>
          <w:attr w:name="IsLunarDate" w:val="False"/>
          <w:attr w:name="IsROCDate" w:val="False"/>
        </w:smartTagPr>
        <w:r w:rsidRPr="00D47FE8">
          <w:rPr>
            <w:rFonts w:ascii="黑体" w:eastAsia="黑体" w:hAnsi="黑体"/>
            <w:b/>
            <w:bCs/>
            <w:sz w:val="28"/>
            <w:szCs w:val="28"/>
          </w:rPr>
          <w:t>4.2.</w:t>
        </w:r>
        <w:r w:rsidRPr="00D47FE8">
          <w:rPr>
            <w:rFonts w:ascii="黑体" w:eastAsia="黑体" w:hAnsi="黑体" w:hint="eastAsia"/>
            <w:b/>
            <w:bCs/>
            <w:sz w:val="28"/>
            <w:szCs w:val="28"/>
          </w:rPr>
          <w:t>2</w:t>
        </w:r>
      </w:smartTag>
      <w:r w:rsidRPr="00D47FE8">
        <w:rPr>
          <w:rFonts w:ascii="黑体" w:eastAsia="黑体" w:hAnsi="黑体" w:hint="eastAsia"/>
          <w:b/>
          <w:bCs/>
          <w:sz w:val="28"/>
          <w:szCs w:val="28"/>
        </w:rPr>
        <w:t xml:space="preserve"> 新闻报道求深求实，学校形象丰实可感</w:t>
      </w:r>
      <w:bookmarkEnd w:id="125"/>
      <w:bookmarkEnd w:id="126"/>
      <w:bookmarkEnd w:id="127"/>
      <w:bookmarkEnd w:id="128"/>
    </w:p>
    <w:p w:rsidR="00E60772" w:rsidRDefault="00D47FE8" w:rsidP="00D47FE8">
      <w:pPr>
        <w:spacing w:line="360" w:lineRule="auto"/>
        <w:ind w:firstLineChars="200" w:firstLine="560"/>
        <w:rPr>
          <w:rFonts w:ascii="宋体" w:hAnsi="宋体"/>
          <w:sz w:val="28"/>
          <w:szCs w:val="28"/>
        </w:rPr>
      </w:pPr>
      <w:r w:rsidRPr="00D47FE8">
        <w:rPr>
          <w:rFonts w:ascii="宋体" w:hAnsi="宋体" w:hint="eastAsia"/>
          <w:sz w:val="28"/>
          <w:szCs w:val="28"/>
        </w:rPr>
        <w:t>学校探索建立新闻发言人制度，完善与新闻媒体的长效合作机制，提高新闻宣传的时度效，展示学校良好形象和广大师生积极进取的精神风貌，营造了良好的宣传舆论氛围，为学校改革发展准确发声、有力发声。</w:t>
      </w:r>
    </w:p>
    <w:p w:rsidR="00D47FE8" w:rsidRPr="00D47FE8" w:rsidRDefault="00D47FE8" w:rsidP="00216997">
      <w:pPr>
        <w:spacing w:line="360" w:lineRule="auto"/>
        <w:ind w:firstLineChars="200" w:firstLine="562"/>
        <w:rPr>
          <w:rFonts w:ascii="宋体" w:hAnsi="宋体"/>
          <w:sz w:val="28"/>
          <w:szCs w:val="28"/>
        </w:rPr>
      </w:pPr>
      <w:r w:rsidRPr="00D47FE8">
        <w:rPr>
          <w:rFonts w:ascii="宋体" w:hAnsi="宋体" w:hint="eastAsia"/>
          <w:b/>
          <w:sz w:val="28"/>
          <w:szCs w:val="28"/>
        </w:rPr>
        <w:t>加强媒体融合提升新闻宣传影响力。</w:t>
      </w:r>
      <w:r w:rsidRPr="00D47FE8">
        <w:rPr>
          <w:rFonts w:ascii="宋体" w:hAnsi="宋体" w:hint="eastAsia"/>
          <w:sz w:val="28"/>
          <w:szCs w:val="28"/>
        </w:rPr>
        <w:t>除官微、官博、网通站外，学校主动开通QQ校园号、企鹅号等平台，专人负责、团队运营，在融媒体的矩阵式传播中实现网络舆论场受众全覆盖。官方新媒体以校庆专题、毕业季、迎新季、上理创客故事、体育文化节等文化品牌，涵养上理文化。</w:t>
      </w:r>
      <w:r w:rsidR="00216997" w:rsidRPr="00216997">
        <w:rPr>
          <w:rFonts w:ascii="宋体" w:hAnsi="宋体" w:hint="eastAsia"/>
          <w:sz w:val="28"/>
          <w:szCs w:val="28"/>
        </w:rPr>
        <w:t>新媒体工作室青年团队获“上海市青年五四奖章集体”称号。QQ智慧校园榜单评选“创新示范院校”</w:t>
      </w:r>
      <w:r w:rsidRPr="00D47FE8">
        <w:rPr>
          <w:rFonts w:ascii="宋体" w:hAnsi="宋体" w:hint="eastAsia"/>
          <w:sz w:val="28"/>
          <w:szCs w:val="28"/>
        </w:rPr>
        <w:t>。</w:t>
      </w:r>
    </w:p>
    <w:p w:rsidR="00AA3A06" w:rsidRDefault="00D47FE8" w:rsidP="00686D24">
      <w:pPr>
        <w:spacing w:line="360" w:lineRule="auto"/>
        <w:ind w:firstLineChars="200" w:firstLine="560"/>
        <w:rPr>
          <w:rFonts w:ascii="宋体" w:hAnsi="宋体"/>
          <w:sz w:val="28"/>
          <w:szCs w:val="28"/>
        </w:rPr>
      </w:pPr>
      <w:r w:rsidRPr="00D47FE8">
        <w:rPr>
          <w:rFonts w:ascii="宋体" w:hAnsi="宋体" w:hint="eastAsia"/>
          <w:sz w:val="28"/>
          <w:szCs w:val="28"/>
        </w:rPr>
        <w:lastRenderedPageBreak/>
        <w:t>围绕中心工作，继续做好党的十九大精神、全国高校思政工作会议精神、高水平大学建设、创新创业教育、第八次党代会等主题宣传，为学校改革创新发展鼓劲造势</w:t>
      </w:r>
      <w:r w:rsidR="00686D24">
        <w:rPr>
          <w:rFonts w:ascii="宋体" w:hAnsi="宋体" w:hint="eastAsia"/>
          <w:sz w:val="28"/>
          <w:szCs w:val="28"/>
        </w:rPr>
        <w:t>。</w:t>
      </w:r>
      <w:r w:rsidR="00AA3A06" w:rsidRPr="00AA3A06">
        <w:rPr>
          <w:rFonts w:ascii="宋体" w:hAnsi="宋体" w:hint="eastAsia"/>
          <w:sz w:val="28"/>
          <w:szCs w:val="28"/>
        </w:rPr>
        <w:t>聚焦学校重点工作，加强与基层单位、主流媒体的主动对接，据不完全统计，全年中央及地方主流媒体对我校的新闻报道达200余篇，总数实现进一步增长。在对外宣传工作中突出重点，力推“智慧中国”课程和课程思政的上理典型，学校贯彻落实全国高校思政工作会议的相关内容被解放日报、文汇报等10多家主流媒体报道，引起社会广泛关注；助力学校“沪江”品牌建设，制定学校“沪江”品牌运维工作的阶段性新闻宣传方案，相关宣传稿件被中国网等主流媒体采用；另外还深度采写了学校全国高校首例AED急救成功案例，配合做好市教卫工作党委纪录片《师道﹒陶红》的摄制及编审工作等，对外宣传工作充分展现了学校师生的良好风貌，进一步扩大了社会影响。</w:t>
      </w:r>
    </w:p>
    <w:p w:rsidR="0062479F" w:rsidRPr="0062479F" w:rsidRDefault="0062479F" w:rsidP="0062479F">
      <w:pPr>
        <w:keepNext/>
        <w:keepLines/>
        <w:spacing w:before="260" w:after="260" w:line="416" w:lineRule="auto"/>
        <w:outlineLvl w:val="2"/>
        <w:rPr>
          <w:rFonts w:ascii="黑体" w:eastAsia="黑体" w:hAnsi="黑体"/>
          <w:b/>
          <w:bCs/>
          <w:sz w:val="32"/>
          <w:szCs w:val="32"/>
        </w:rPr>
      </w:pPr>
      <w:bookmarkStart w:id="129" w:name="_Toc439361853"/>
      <w:r w:rsidRPr="0062479F">
        <w:rPr>
          <w:rFonts w:ascii="黑体" w:eastAsia="黑体" w:hAnsi="黑体" w:hint="eastAsia"/>
          <w:b/>
          <w:bCs/>
          <w:sz w:val="32"/>
          <w:szCs w:val="32"/>
        </w:rPr>
        <w:t>5. 社会服务责任</w:t>
      </w:r>
      <w:bookmarkEnd w:id="129"/>
    </w:p>
    <w:p w:rsidR="0062479F" w:rsidRPr="0062479F" w:rsidRDefault="0062479F" w:rsidP="0062479F">
      <w:pPr>
        <w:keepNext/>
        <w:keepLines/>
        <w:spacing w:before="280" w:after="290" w:line="376" w:lineRule="auto"/>
        <w:outlineLvl w:val="3"/>
        <w:rPr>
          <w:rFonts w:ascii="黑体" w:eastAsia="黑体" w:hAnsi="黑体"/>
          <w:b/>
          <w:bCs/>
          <w:sz w:val="28"/>
          <w:szCs w:val="28"/>
        </w:rPr>
      </w:pPr>
      <w:bookmarkStart w:id="130" w:name="_Toc378350501"/>
      <w:bookmarkStart w:id="131" w:name="_Toc378352214"/>
      <w:bookmarkStart w:id="132" w:name="_Toc380476272"/>
      <w:bookmarkStart w:id="133" w:name="_Toc439361854"/>
      <w:r w:rsidRPr="0062479F">
        <w:rPr>
          <w:rFonts w:ascii="黑体" w:eastAsia="黑体" w:hAnsi="黑体" w:hint="eastAsia"/>
          <w:b/>
          <w:bCs/>
          <w:sz w:val="28"/>
          <w:szCs w:val="28"/>
        </w:rPr>
        <w:t>5.1 社会贡献</w:t>
      </w:r>
      <w:bookmarkEnd w:id="130"/>
      <w:bookmarkEnd w:id="131"/>
      <w:bookmarkEnd w:id="132"/>
      <w:bookmarkEnd w:id="133"/>
    </w:p>
    <w:p w:rsidR="0062479F" w:rsidRPr="0062479F" w:rsidRDefault="0062479F" w:rsidP="0062479F">
      <w:pPr>
        <w:keepNext/>
        <w:keepLines/>
        <w:spacing w:before="280" w:after="290" w:line="376" w:lineRule="auto"/>
        <w:outlineLvl w:val="4"/>
        <w:rPr>
          <w:rFonts w:ascii="黑体" w:eastAsia="黑体" w:hAnsi="黑体"/>
          <w:b/>
          <w:bCs/>
          <w:color w:val="FF0000"/>
          <w:sz w:val="30"/>
          <w:szCs w:val="30"/>
        </w:rPr>
      </w:pPr>
      <w:bookmarkStart w:id="134" w:name="_Toc378350502"/>
      <w:bookmarkStart w:id="135" w:name="_Toc378352215"/>
      <w:bookmarkStart w:id="136" w:name="_Toc380476273"/>
      <w:bookmarkStart w:id="137" w:name="_Toc439361855"/>
      <w:smartTag w:uri="urn:schemas-microsoft-com:office:smarttags" w:element="chsdate">
        <w:smartTagPr>
          <w:attr w:name="IsROCDate" w:val="False"/>
          <w:attr w:name="IsLunarDate" w:val="False"/>
          <w:attr w:name="Day" w:val="30"/>
          <w:attr w:name="Month" w:val="12"/>
          <w:attr w:name="Year" w:val="1899"/>
        </w:smartTagPr>
        <w:r w:rsidRPr="0062479F">
          <w:rPr>
            <w:rFonts w:ascii="黑体" w:eastAsia="黑体" w:hAnsi="黑体" w:hint="eastAsia"/>
            <w:b/>
            <w:bCs/>
            <w:sz w:val="28"/>
            <w:szCs w:val="28"/>
          </w:rPr>
          <w:t>5.1.1</w:t>
        </w:r>
      </w:smartTag>
      <w:bookmarkEnd w:id="134"/>
      <w:bookmarkEnd w:id="135"/>
      <w:r w:rsidRPr="0062479F">
        <w:rPr>
          <w:rFonts w:ascii="黑体" w:eastAsia="黑体" w:hAnsi="黑体" w:hint="eastAsia"/>
          <w:b/>
          <w:bCs/>
          <w:sz w:val="30"/>
          <w:szCs w:val="30"/>
        </w:rPr>
        <w:t>对口帮扶展示风采</w:t>
      </w:r>
      <w:bookmarkEnd w:id="136"/>
      <w:r w:rsidRPr="0062479F">
        <w:rPr>
          <w:rFonts w:ascii="黑体" w:eastAsia="黑体" w:hAnsi="黑体" w:hint="eastAsia"/>
          <w:b/>
          <w:bCs/>
          <w:sz w:val="30"/>
          <w:szCs w:val="30"/>
        </w:rPr>
        <w:t>，产学研合作硕果累累</w:t>
      </w:r>
      <w:bookmarkEnd w:id="137"/>
    </w:p>
    <w:p w:rsidR="001012A4" w:rsidRPr="001012A4" w:rsidRDefault="001012A4" w:rsidP="001012A4">
      <w:pPr>
        <w:spacing w:line="360" w:lineRule="auto"/>
        <w:ind w:firstLineChars="200" w:firstLine="562"/>
        <w:rPr>
          <w:rFonts w:ascii="宋体" w:hAnsi="宋体"/>
          <w:sz w:val="28"/>
          <w:szCs w:val="28"/>
        </w:rPr>
      </w:pPr>
      <w:r w:rsidRPr="001012A4">
        <w:rPr>
          <w:rFonts w:ascii="宋体" w:hAnsi="宋体" w:hint="eastAsia"/>
          <w:b/>
          <w:sz w:val="28"/>
          <w:szCs w:val="28"/>
        </w:rPr>
        <w:t>热心社会公益事业。</w:t>
      </w:r>
      <w:r w:rsidRPr="001012A4">
        <w:rPr>
          <w:rFonts w:ascii="宋体" w:hAnsi="宋体" w:hint="eastAsia"/>
          <w:sz w:val="28"/>
          <w:szCs w:val="28"/>
        </w:rPr>
        <w:t>一是学校教育发展基金会助力学生成才。校基金会开展各类慈善捐助活动，目前基金会用于资助各类奖助学金、创新基金和奖教金项目共38个，共计206.24万元，累计资助和奖励1463人次。二是慈善爱心屋站营造互助友爱的育人氛围。积极组织</w:t>
      </w:r>
      <w:r w:rsidRPr="001012A4">
        <w:rPr>
          <w:rFonts w:ascii="宋体" w:hAnsi="宋体" w:hint="eastAsia"/>
          <w:sz w:val="28"/>
          <w:szCs w:val="28"/>
        </w:rPr>
        <w:lastRenderedPageBreak/>
        <w:t>开展慈善爱心月活动，诸如 “爱心义卖”、“爱心捐赠”、“衣旧暖人心”、“我的爱心不毕业”等系列活动。2017年接收到师生捐赠物品近7000件，同时爱心屋为大一困难生免费领用大礼包463份，折合金额达到4万余元。三是师生无偿献血踊跃。学校每年超额完成上级部门规定的采血目标数，2017年采集献血2118人份。组织学生参加造血干细胞入库志愿捐献者招募活动。四是完成征兵工作。2017年应征入伍大学生106人，连续三年超额完成上海市征兵任务，先后八次获上海市“征兵工作先进单位”荣誉称号，2017年学校获评教育部“国防教育特色学校”。</w:t>
      </w:r>
    </w:p>
    <w:p w:rsidR="001012A4" w:rsidRDefault="001012A4" w:rsidP="001012A4">
      <w:pPr>
        <w:spacing w:line="360" w:lineRule="auto"/>
        <w:ind w:firstLineChars="200" w:firstLine="562"/>
        <w:rPr>
          <w:rFonts w:ascii="宋体" w:hAnsi="宋体"/>
          <w:sz w:val="28"/>
          <w:szCs w:val="28"/>
        </w:rPr>
      </w:pPr>
      <w:r w:rsidRPr="001012A4">
        <w:rPr>
          <w:rFonts w:ascii="宋体" w:hAnsi="宋体" w:hint="eastAsia"/>
          <w:b/>
          <w:sz w:val="28"/>
          <w:szCs w:val="28"/>
        </w:rPr>
        <w:t>对口支援扶贫帮困。</w:t>
      </w:r>
      <w:r w:rsidRPr="001012A4">
        <w:rPr>
          <w:rFonts w:ascii="宋体" w:hAnsi="宋体" w:hint="eastAsia"/>
          <w:sz w:val="28"/>
          <w:szCs w:val="28"/>
        </w:rPr>
        <w:t>一是对口支援：学校每年参与“大学生志愿服务西部计划”，2017年，选派3名学生赴西藏、新疆地区开展西部志愿服务。二是扶贫帮困：沪江勤工义心公益部（原上海理工大学慈善义工队）作为我校慈善活动开展的载体，在校内外积极开展各类慈善公益活动，帮贫济困，扶老助幼。宣传慈善理念，传承中华美德，通过开展慈善活动教育学生学会感恩、懂得奉献，促进慈善育人工作。学校共设12个学院义工分队，2017年注册上海市志愿者人数达2500多名。2016年完成上海市慈善项目“情系你我 爱在天下—大学生爱心助教助残励志公益行”，该项目累计参与义工人数为452人，开展义务服务1900余人次，服务对象750余人。2017年申请获批市慈善项目“一心三助 砥砺前行—大学生助老助教助残励志公益行”，预计参与服务人次将达3000人次，服务对象超1000人。</w:t>
      </w:r>
    </w:p>
    <w:p w:rsidR="001012A4" w:rsidRPr="001012A4" w:rsidRDefault="001012A4" w:rsidP="001012A4">
      <w:pPr>
        <w:spacing w:line="360" w:lineRule="auto"/>
        <w:ind w:firstLineChars="200" w:firstLine="562"/>
        <w:rPr>
          <w:rFonts w:ascii="宋体" w:hAnsi="宋体"/>
          <w:sz w:val="28"/>
          <w:szCs w:val="28"/>
        </w:rPr>
      </w:pPr>
      <w:r w:rsidRPr="001012A4">
        <w:rPr>
          <w:rFonts w:ascii="宋体" w:hAnsi="宋体" w:hint="eastAsia"/>
          <w:b/>
          <w:sz w:val="28"/>
          <w:szCs w:val="28"/>
        </w:rPr>
        <w:t>推进区校战略合作。</w:t>
      </w:r>
      <w:r w:rsidRPr="001012A4">
        <w:rPr>
          <w:rFonts w:ascii="宋体" w:hAnsi="宋体" w:hint="eastAsia"/>
          <w:sz w:val="28"/>
          <w:szCs w:val="28"/>
        </w:rPr>
        <w:t>积极推进与杨浦区的全面战略合作，建立了</w:t>
      </w:r>
      <w:r w:rsidRPr="001012A4">
        <w:rPr>
          <w:rFonts w:ascii="宋体" w:hAnsi="宋体" w:hint="eastAsia"/>
          <w:sz w:val="28"/>
          <w:szCs w:val="28"/>
        </w:rPr>
        <w:lastRenderedPageBreak/>
        <w:t>区、校领导“4+2+N”对接机制，并就科创承载区建设、教育综合改革、双创城区共建等明确了重要的合作内容。围绕“三区融合，联动发展”战略，以十九大精神为指引，培育和践行社会主义核心价值观，为推动“双创”做出了积极有效的贡献；主动融入杨浦区区域发展，促进高校资源优势与地区发展实践的有效对接，建立起党建联建的耦合式区域化“矩阵”，实现了区校、社校、企校的良性互动。学校与长白街道合作，提出“‘三区联动’共建健康家园”构想。</w:t>
      </w:r>
    </w:p>
    <w:p w:rsidR="008E63B1" w:rsidRPr="008E63B1" w:rsidRDefault="008E63B1" w:rsidP="008E63B1">
      <w:pPr>
        <w:keepNext/>
        <w:keepLines/>
        <w:spacing w:before="280" w:after="290" w:line="376" w:lineRule="auto"/>
        <w:outlineLvl w:val="4"/>
        <w:rPr>
          <w:rFonts w:ascii="黑体" w:eastAsia="黑体" w:hAnsi="黑体"/>
          <w:b/>
          <w:bCs/>
          <w:sz w:val="28"/>
          <w:szCs w:val="28"/>
        </w:rPr>
      </w:pPr>
      <w:bookmarkStart w:id="138" w:name="_Toc378350504"/>
      <w:bookmarkStart w:id="139" w:name="_Toc378352217"/>
      <w:bookmarkStart w:id="140" w:name="_Toc378580038"/>
      <w:bookmarkStart w:id="141" w:name="_Toc380476274"/>
      <w:bookmarkStart w:id="142" w:name="_Toc439361856"/>
      <w:smartTag w:uri="urn:schemas-microsoft-com:office:smarttags" w:element="chsdate">
        <w:smartTagPr>
          <w:attr w:name="IsROCDate" w:val="False"/>
          <w:attr w:name="IsLunarDate" w:val="False"/>
          <w:attr w:name="Day" w:val="30"/>
          <w:attr w:name="Month" w:val="12"/>
          <w:attr w:name="Year" w:val="1899"/>
        </w:smartTagPr>
        <w:r w:rsidRPr="008E63B1">
          <w:rPr>
            <w:rFonts w:ascii="黑体" w:eastAsia="黑体" w:hAnsi="黑体" w:hint="eastAsia"/>
            <w:b/>
            <w:bCs/>
            <w:sz w:val="28"/>
            <w:szCs w:val="28"/>
          </w:rPr>
          <w:t>5.1.2</w:t>
        </w:r>
      </w:smartTag>
      <w:r w:rsidRPr="008E63B1">
        <w:rPr>
          <w:rFonts w:ascii="黑体" w:eastAsia="黑体" w:hAnsi="黑体" w:hint="eastAsia"/>
          <w:b/>
          <w:bCs/>
          <w:sz w:val="28"/>
          <w:szCs w:val="28"/>
        </w:rPr>
        <w:t>开放资源社会</w:t>
      </w:r>
      <w:bookmarkEnd w:id="138"/>
      <w:bookmarkEnd w:id="139"/>
      <w:bookmarkEnd w:id="140"/>
      <w:r w:rsidRPr="008E63B1">
        <w:rPr>
          <w:rFonts w:ascii="黑体" w:eastAsia="黑体" w:hAnsi="黑体" w:hint="eastAsia"/>
          <w:b/>
          <w:bCs/>
          <w:sz w:val="28"/>
          <w:szCs w:val="28"/>
        </w:rPr>
        <w:t>共享，教育辐射</w:t>
      </w:r>
      <w:bookmarkEnd w:id="141"/>
      <w:r w:rsidRPr="008E63B1">
        <w:rPr>
          <w:rFonts w:ascii="黑体" w:eastAsia="黑体" w:hAnsi="黑体" w:hint="eastAsia"/>
          <w:b/>
          <w:bCs/>
          <w:sz w:val="28"/>
          <w:szCs w:val="28"/>
        </w:rPr>
        <w:t>彰显担当</w:t>
      </w:r>
      <w:bookmarkEnd w:id="142"/>
    </w:p>
    <w:p w:rsidR="00E60772" w:rsidRPr="008E63B1" w:rsidRDefault="004250FF" w:rsidP="004250FF">
      <w:pPr>
        <w:spacing w:line="360" w:lineRule="auto"/>
        <w:ind w:firstLineChars="200" w:firstLine="560"/>
        <w:rPr>
          <w:rFonts w:ascii="宋体" w:hAnsi="宋体"/>
          <w:sz w:val="28"/>
          <w:szCs w:val="28"/>
        </w:rPr>
      </w:pPr>
      <w:r w:rsidRPr="004250FF">
        <w:rPr>
          <w:rFonts w:ascii="宋体" w:hAnsi="宋体" w:hint="eastAsia"/>
          <w:sz w:val="28"/>
          <w:szCs w:val="28"/>
        </w:rPr>
        <w:t>一是依托学科特色建立科普实验基地。“上海市环境科学实践工作站”依托上海理工大学环境科学与工程学科的教学、科研资源，通过媒介宣传、装置模拟、体验参与等方式，面向社会开展各类科普宣传、环境保护等方面的活动。二是硬件软件对外开放，扩大教育资源的辐射面。学校教学和文体等软硬件设施向社会开放，与社区和社会各界联动，开展形式多样、卓有成效的教育教学活动；学校实验管理中心充分利用现有实验资源，通过接待来访、培训、设立考点、承担项目和实践实训等形式服务社会；学校的运动场、体育活动中心、游泳池面向社区有序开放；学校为长白社区提供“体育项目配送”，与杨浦区体育局、长白街道社区协作，积极打造“高校与社区联动、共享体育资源”的模式；学校校园空间、校史馆等人文教育资源免费向公众开放，接受社会各界参观交流。</w:t>
      </w:r>
    </w:p>
    <w:p w:rsidR="00823476" w:rsidRPr="00823476" w:rsidRDefault="00823476" w:rsidP="00823476">
      <w:pPr>
        <w:keepNext/>
        <w:keepLines/>
        <w:spacing w:before="280" w:after="290" w:line="376" w:lineRule="auto"/>
        <w:outlineLvl w:val="3"/>
        <w:rPr>
          <w:rFonts w:ascii="黑体" w:eastAsia="黑体" w:hAnsi="黑体"/>
          <w:b/>
          <w:bCs/>
          <w:sz w:val="28"/>
          <w:szCs w:val="28"/>
        </w:rPr>
      </w:pPr>
      <w:bookmarkStart w:id="143" w:name="_Toc378350506"/>
      <w:bookmarkStart w:id="144" w:name="_Toc378352219"/>
      <w:bookmarkStart w:id="145" w:name="_Toc380476275"/>
      <w:bookmarkStart w:id="146" w:name="_Toc439361857"/>
      <w:r w:rsidRPr="00823476">
        <w:rPr>
          <w:rFonts w:ascii="黑体" w:eastAsia="黑体" w:hAnsi="黑体" w:hint="eastAsia"/>
          <w:b/>
          <w:bCs/>
          <w:sz w:val="28"/>
          <w:szCs w:val="28"/>
        </w:rPr>
        <w:lastRenderedPageBreak/>
        <w:t>5.2 志愿服务</w:t>
      </w:r>
      <w:bookmarkEnd w:id="143"/>
      <w:bookmarkEnd w:id="144"/>
      <w:bookmarkEnd w:id="145"/>
      <w:bookmarkEnd w:id="146"/>
    </w:p>
    <w:p w:rsidR="00823476" w:rsidRPr="00823476" w:rsidRDefault="00823476" w:rsidP="00823476">
      <w:pPr>
        <w:keepNext/>
        <w:keepLines/>
        <w:spacing w:before="280" w:after="290" w:line="376" w:lineRule="auto"/>
        <w:outlineLvl w:val="4"/>
        <w:rPr>
          <w:rFonts w:ascii="黑体" w:eastAsia="黑体" w:hAnsi="黑体"/>
          <w:b/>
          <w:bCs/>
          <w:sz w:val="28"/>
          <w:szCs w:val="28"/>
        </w:rPr>
      </w:pPr>
      <w:bookmarkStart w:id="147" w:name="_Toc378350507"/>
      <w:bookmarkStart w:id="148" w:name="_Toc378352220"/>
      <w:bookmarkStart w:id="149" w:name="_Toc380476276"/>
      <w:bookmarkStart w:id="150" w:name="_Toc439361858"/>
      <w:smartTag w:uri="urn:schemas-microsoft-com:office:smarttags" w:element="chsdate">
        <w:smartTagPr>
          <w:attr w:name="IsROCDate" w:val="False"/>
          <w:attr w:name="IsLunarDate" w:val="False"/>
          <w:attr w:name="Day" w:val="30"/>
          <w:attr w:name="Month" w:val="12"/>
          <w:attr w:name="Year" w:val="1899"/>
        </w:smartTagPr>
        <w:r w:rsidRPr="00823476">
          <w:rPr>
            <w:rFonts w:ascii="黑体" w:eastAsia="黑体" w:hAnsi="黑体" w:hint="eastAsia"/>
            <w:b/>
            <w:bCs/>
            <w:sz w:val="28"/>
            <w:szCs w:val="28"/>
          </w:rPr>
          <w:t>5.2.1</w:t>
        </w:r>
      </w:smartTag>
      <w:bookmarkStart w:id="151" w:name="_Toc378350508"/>
      <w:bookmarkStart w:id="152" w:name="_Toc378352221"/>
      <w:bookmarkStart w:id="153" w:name="_Toc380476277"/>
      <w:bookmarkEnd w:id="147"/>
      <w:bookmarkEnd w:id="148"/>
      <w:bookmarkEnd w:id="149"/>
      <w:r w:rsidRPr="00823476">
        <w:rPr>
          <w:rFonts w:ascii="黑体" w:eastAsia="黑体" w:hAnsi="黑体" w:hint="eastAsia"/>
          <w:b/>
          <w:bCs/>
          <w:sz w:val="28"/>
          <w:szCs w:val="28"/>
        </w:rPr>
        <w:t>建立机制，志愿服务常态化</w:t>
      </w:r>
      <w:bookmarkEnd w:id="150"/>
      <w:bookmarkEnd w:id="151"/>
      <w:bookmarkEnd w:id="152"/>
      <w:bookmarkEnd w:id="153"/>
    </w:p>
    <w:p w:rsidR="00415685" w:rsidRPr="00415685" w:rsidRDefault="00415685" w:rsidP="00415685">
      <w:pPr>
        <w:spacing w:line="360" w:lineRule="auto"/>
        <w:ind w:firstLineChars="200" w:firstLine="560"/>
        <w:rPr>
          <w:rFonts w:ascii="宋体" w:hAnsi="宋体"/>
          <w:sz w:val="28"/>
          <w:szCs w:val="28"/>
        </w:rPr>
      </w:pPr>
      <w:r w:rsidRPr="00415685">
        <w:rPr>
          <w:rFonts w:ascii="宋体" w:hAnsi="宋体" w:hint="eastAsia"/>
          <w:sz w:val="28"/>
          <w:szCs w:val="28"/>
        </w:rPr>
        <w:t>2017年，学校健全志愿者服务制度和项目共享平台，广泛开展社会公益实践活动，做好大型赛会及传统品牌志愿服务项目，积极推动校园特色项目培育，志愿者服务认证标准化，增加二级学院志愿者服务队的积极性。组织开展3·5学雷锋、12.5国际志愿者日等志愿服务行动；3名西部志愿者再次奔赴祖国西部；顺利完成2017全国双创活动周、上海半马、科技馆、自然博物馆、虹桥火车站等2000余人次9项大型活动志愿者工作，以及中国卫星导航学术年会、上海帆船赛和智力运动会等行业志愿者工作；顺利保障111周年校庆和新生入学工作交通、指引、游园等志愿服务工作；参与社区联动，完成杨浦区爱心暑托班和长白睦邻老人等公益工作。</w:t>
      </w:r>
    </w:p>
    <w:p w:rsidR="00415685" w:rsidRPr="00415685" w:rsidRDefault="00415685" w:rsidP="00415685">
      <w:pPr>
        <w:keepNext/>
        <w:keepLines/>
        <w:spacing w:before="280" w:after="290" w:line="376" w:lineRule="auto"/>
        <w:outlineLvl w:val="4"/>
        <w:rPr>
          <w:rFonts w:ascii="黑体" w:eastAsia="黑体" w:hAnsi="黑体"/>
          <w:b/>
          <w:bCs/>
          <w:sz w:val="28"/>
          <w:szCs w:val="28"/>
        </w:rPr>
      </w:pPr>
      <w:bookmarkStart w:id="154" w:name="_Toc378350509"/>
      <w:bookmarkStart w:id="155" w:name="_Toc378352222"/>
      <w:bookmarkStart w:id="156" w:name="_Toc380476278"/>
      <w:bookmarkStart w:id="157" w:name="_Toc439361859"/>
      <w:smartTag w:uri="urn:schemas-microsoft-com:office:smarttags" w:element="chsdate">
        <w:smartTagPr>
          <w:attr w:name="IsROCDate" w:val="False"/>
          <w:attr w:name="IsLunarDate" w:val="False"/>
          <w:attr w:name="Day" w:val="30"/>
          <w:attr w:name="Month" w:val="12"/>
          <w:attr w:name="Year" w:val="1899"/>
        </w:smartTagPr>
        <w:r w:rsidRPr="00415685">
          <w:rPr>
            <w:rFonts w:ascii="黑体" w:eastAsia="黑体" w:hAnsi="黑体" w:hint="eastAsia"/>
            <w:b/>
            <w:bCs/>
            <w:sz w:val="28"/>
            <w:szCs w:val="28"/>
          </w:rPr>
          <w:t>5.2.2</w:t>
        </w:r>
      </w:smartTag>
      <w:r w:rsidRPr="00415685">
        <w:rPr>
          <w:rFonts w:ascii="黑体" w:eastAsia="黑体" w:hAnsi="黑体" w:hint="eastAsia"/>
          <w:b/>
          <w:bCs/>
          <w:sz w:val="28"/>
          <w:szCs w:val="28"/>
        </w:rPr>
        <w:t>形成品牌，志愿服务专业化</w:t>
      </w:r>
      <w:bookmarkEnd w:id="154"/>
      <w:bookmarkEnd w:id="155"/>
      <w:bookmarkEnd w:id="156"/>
      <w:bookmarkEnd w:id="157"/>
    </w:p>
    <w:p w:rsidR="00415685" w:rsidRDefault="00415685" w:rsidP="00415685">
      <w:pPr>
        <w:spacing w:line="360" w:lineRule="auto"/>
        <w:ind w:firstLineChars="200" w:firstLine="560"/>
        <w:rPr>
          <w:rFonts w:ascii="宋体" w:hAnsi="宋体"/>
          <w:sz w:val="28"/>
          <w:szCs w:val="28"/>
        </w:rPr>
      </w:pPr>
      <w:r w:rsidRPr="00415685">
        <w:rPr>
          <w:rFonts w:ascii="宋体" w:hAnsi="宋体" w:hint="eastAsia"/>
          <w:sz w:val="28"/>
          <w:szCs w:val="28"/>
        </w:rPr>
        <w:t>建立志愿者服务长效机制，大力扶持长期和定点服务项目，遴选创设重点“上理”特色服务品牌。在志愿服务实践中锤炼青年、激发青年、打造青年、培养青年。学校加强与街道合作，进一步深入探索上海市高校创新性志愿服务项目大学生社区志愿服务专员项目的发展建设；上海理工大学应急安全志愿者服务队和上海民安防灾减灾工作站挂牌后，特色化服务和专业化建设稳步推进。2017年，学校青年志愿者协会荣获上海市文明办颁发的“2017年上海市志愿服务工</w:t>
      </w:r>
      <w:r w:rsidRPr="00415685">
        <w:rPr>
          <w:rFonts w:ascii="宋体" w:hAnsi="宋体" w:hint="eastAsia"/>
          <w:sz w:val="28"/>
          <w:szCs w:val="28"/>
        </w:rPr>
        <w:lastRenderedPageBreak/>
        <w:t>作先进集体”；学校光电学院慈善义工队“传承孝心，为社区老人提供电子保姆‘APP老师’”荣获2016年上海市教卫工作党委系统十佳好人好事；学校成立的“上海医师志愿者联盟上理分社”是上海医师志愿者联盟第一家高校分社，旨在为社会残疾群体提供科普、救助、心理疏导等专业医疗服务,辐射上海对口支援地区，为上海地区紧急救授提供专业力量。</w:t>
      </w:r>
    </w:p>
    <w:p w:rsidR="00415685" w:rsidRPr="00823476" w:rsidRDefault="00415685" w:rsidP="00415685">
      <w:pPr>
        <w:spacing w:line="360" w:lineRule="auto"/>
        <w:ind w:firstLineChars="200" w:firstLine="560"/>
        <w:rPr>
          <w:rFonts w:ascii="宋体" w:hAnsi="宋体"/>
          <w:sz w:val="28"/>
          <w:szCs w:val="28"/>
        </w:rPr>
      </w:pPr>
    </w:p>
    <w:p w:rsidR="00415685" w:rsidRPr="00415685" w:rsidRDefault="00415685" w:rsidP="00415685">
      <w:pPr>
        <w:keepNext/>
        <w:keepLines/>
        <w:spacing w:before="260" w:after="260" w:line="416" w:lineRule="auto"/>
        <w:jc w:val="center"/>
        <w:outlineLvl w:val="2"/>
        <w:rPr>
          <w:rFonts w:ascii="黑体" w:eastAsia="黑体" w:hAnsi="黑体"/>
          <w:b/>
          <w:bCs/>
          <w:sz w:val="32"/>
          <w:szCs w:val="32"/>
        </w:rPr>
      </w:pPr>
      <w:bookmarkStart w:id="158" w:name="_Toc378350510"/>
      <w:bookmarkStart w:id="159" w:name="_Toc378352223"/>
      <w:bookmarkStart w:id="160" w:name="_Toc380476279"/>
      <w:bookmarkStart w:id="161" w:name="_Toc439361860"/>
      <w:r w:rsidRPr="00415685">
        <w:rPr>
          <w:rFonts w:ascii="黑体" w:eastAsia="黑体" w:hAnsi="黑体" w:hint="eastAsia"/>
          <w:b/>
          <w:bCs/>
          <w:sz w:val="32"/>
          <w:szCs w:val="32"/>
        </w:rPr>
        <w:t>6. 生态责任</w:t>
      </w:r>
      <w:bookmarkEnd w:id="158"/>
      <w:bookmarkEnd w:id="159"/>
      <w:bookmarkEnd w:id="160"/>
      <w:bookmarkEnd w:id="161"/>
    </w:p>
    <w:p w:rsidR="00415685" w:rsidRPr="00415685" w:rsidRDefault="00415685" w:rsidP="00415685">
      <w:pPr>
        <w:keepNext/>
        <w:keepLines/>
        <w:spacing w:before="280" w:after="290" w:line="376" w:lineRule="auto"/>
        <w:outlineLvl w:val="3"/>
        <w:rPr>
          <w:rFonts w:ascii="黑体" w:eastAsia="黑体" w:hAnsi="黑体"/>
          <w:b/>
          <w:bCs/>
          <w:sz w:val="28"/>
          <w:szCs w:val="28"/>
        </w:rPr>
      </w:pPr>
      <w:bookmarkStart w:id="162" w:name="_Toc378350511"/>
      <w:bookmarkStart w:id="163" w:name="_Toc378352224"/>
      <w:bookmarkStart w:id="164" w:name="_Toc380476280"/>
      <w:bookmarkStart w:id="165" w:name="_Toc439361861"/>
      <w:r w:rsidRPr="00415685">
        <w:rPr>
          <w:rFonts w:ascii="黑体" w:eastAsia="黑体" w:hAnsi="黑体" w:hint="eastAsia"/>
          <w:b/>
          <w:bCs/>
          <w:sz w:val="28"/>
          <w:szCs w:val="28"/>
        </w:rPr>
        <w:t>6.1低碳节能</w:t>
      </w:r>
      <w:bookmarkEnd w:id="162"/>
      <w:bookmarkEnd w:id="163"/>
      <w:bookmarkEnd w:id="164"/>
      <w:bookmarkEnd w:id="165"/>
    </w:p>
    <w:p w:rsidR="00415685" w:rsidRPr="00415685" w:rsidRDefault="00415685" w:rsidP="00415685">
      <w:pPr>
        <w:keepNext/>
        <w:keepLines/>
        <w:spacing w:before="280" w:after="290" w:line="376" w:lineRule="auto"/>
        <w:outlineLvl w:val="4"/>
        <w:rPr>
          <w:rFonts w:ascii="黑体" w:eastAsia="黑体" w:hAnsi="黑体"/>
          <w:b/>
          <w:bCs/>
          <w:sz w:val="30"/>
          <w:szCs w:val="30"/>
        </w:rPr>
      </w:pPr>
      <w:bookmarkStart w:id="166" w:name="_Toc378350512"/>
      <w:bookmarkStart w:id="167" w:name="_Toc378352225"/>
      <w:bookmarkStart w:id="168" w:name="_Toc380476281"/>
      <w:bookmarkStart w:id="169" w:name="_Toc439361862"/>
      <w:smartTag w:uri="urn:schemas-microsoft-com:office:smarttags" w:element="chsdate">
        <w:smartTagPr>
          <w:attr w:name="IsROCDate" w:val="False"/>
          <w:attr w:name="IsLunarDate" w:val="False"/>
          <w:attr w:name="Day" w:val="30"/>
          <w:attr w:name="Month" w:val="12"/>
          <w:attr w:name="Year" w:val="1899"/>
        </w:smartTagPr>
        <w:r w:rsidRPr="00415685">
          <w:rPr>
            <w:rFonts w:ascii="黑体" w:eastAsia="黑体" w:hAnsi="黑体" w:hint="eastAsia"/>
            <w:b/>
            <w:bCs/>
            <w:sz w:val="28"/>
            <w:szCs w:val="28"/>
          </w:rPr>
          <w:t>6.1.1</w:t>
        </w:r>
      </w:smartTag>
      <w:r w:rsidRPr="00415685">
        <w:rPr>
          <w:rFonts w:ascii="黑体" w:eastAsia="黑体" w:hAnsi="黑体" w:hint="eastAsia"/>
          <w:b/>
          <w:bCs/>
          <w:sz w:val="30"/>
          <w:szCs w:val="30"/>
        </w:rPr>
        <w:t>落实低碳节能措施，建设节约型校园</w:t>
      </w:r>
      <w:bookmarkEnd w:id="166"/>
      <w:bookmarkEnd w:id="167"/>
      <w:bookmarkEnd w:id="168"/>
      <w:bookmarkEnd w:id="169"/>
    </w:p>
    <w:p w:rsidR="0074210C" w:rsidRPr="0074210C" w:rsidRDefault="0074210C" w:rsidP="0074210C">
      <w:pPr>
        <w:spacing w:line="360" w:lineRule="auto"/>
        <w:ind w:firstLineChars="200" w:firstLine="560"/>
        <w:rPr>
          <w:rFonts w:ascii="宋体" w:hAnsi="宋体"/>
          <w:sz w:val="28"/>
          <w:szCs w:val="28"/>
        </w:rPr>
      </w:pPr>
      <w:r w:rsidRPr="0074210C">
        <w:rPr>
          <w:rFonts w:ascii="宋体" w:hAnsi="宋体" w:hint="eastAsia"/>
          <w:sz w:val="28"/>
          <w:szCs w:val="28"/>
        </w:rPr>
        <w:t>学校认真贯彻并严格执行国家环保法规的规定和要求，对校内污染物排放从严管理和控制，确保污染物的排放达标。学校对校园垃圾进行严格分类、分渠道管理：生活垃圾的处理做到集中、封闭、分类、减量化的处置；利用粉碎机、除臭塔、油水分离器、提升机等先进设备，对学校的餐厨垃圾等有机固体废弃物进行生物处理，达到无害化、减量化、资源化的要求。</w:t>
      </w:r>
    </w:p>
    <w:p w:rsidR="001012A4" w:rsidRPr="00415685" w:rsidRDefault="0074210C" w:rsidP="0074210C">
      <w:pPr>
        <w:spacing w:line="360" w:lineRule="auto"/>
        <w:ind w:firstLineChars="200" w:firstLine="560"/>
        <w:rPr>
          <w:rFonts w:ascii="宋体" w:hAnsi="宋体"/>
          <w:sz w:val="28"/>
          <w:szCs w:val="28"/>
        </w:rPr>
      </w:pPr>
      <w:r w:rsidRPr="0074210C">
        <w:rPr>
          <w:rFonts w:ascii="宋体" w:hAnsi="宋体" w:hint="eastAsia"/>
          <w:sz w:val="28"/>
          <w:szCs w:val="28"/>
        </w:rPr>
        <w:t>随着学校的快速发展，各项刚性能耗指标呈逐年上升趋势。水、电、油、气是我校的主要消耗性能源，为节约能源，减少浪费，在校区内安装智能水表及路灯的智能时控系统。能源费用收缴工作中，严查细究、杜绝“跑、冒、滴、漏”，对发现的问题及时整改，全面抓</w:t>
      </w:r>
      <w:r w:rsidRPr="0074210C">
        <w:rPr>
          <w:rFonts w:ascii="宋体" w:hAnsi="宋体" w:hint="eastAsia"/>
          <w:sz w:val="28"/>
          <w:szCs w:val="28"/>
        </w:rPr>
        <w:lastRenderedPageBreak/>
        <w:t>好能源管理工作。为减少能源浪费，推广新技术，更换检修公共浴室、食堂设备，有效遏制了用水量连年上升的趋势，节水管理效果明显，全年减少水费支出310余万元。2017年，学校圆满完成并通过上海市节水型学校复评工作。同时，学校对还未启动电费系统的宿舍楼开启收费系统，节省能源消耗。学校完成节能监管平台建设，该系统应用信息化技术，对校内各类能源系统进行分布式监控与集中控制管理，为校园节能降耗研究、设计与改（建）造提供依据，目前平台进入调试阶段。为切实保障生态校园的建设，学校在第六期学生公寓公共浴室中，采用天然气作为燃料，减少了污染气体的排放；学校锅炉全部为燃油蒸汽锅炉（符合国家环保要求的清洁能源型锅炉），食堂脱排、隔油装置全部符合环保要求；学校定期对校园内的雨污管网进行疏通、优化，保障了学校防汛防台工作和污水排放工作的顺利进行。</w:t>
      </w:r>
    </w:p>
    <w:p w:rsidR="00A643D9" w:rsidRPr="00A643D9" w:rsidRDefault="00A643D9" w:rsidP="00A643D9">
      <w:pPr>
        <w:keepNext/>
        <w:keepLines/>
        <w:spacing w:before="280" w:after="290" w:line="376" w:lineRule="auto"/>
        <w:outlineLvl w:val="3"/>
        <w:rPr>
          <w:rFonts w:ascii="黑体" w:eastAsia="黑体" w:hAnsi="黑体"/>
          <w:b/>
          <w:bCs/>
          <w:sz w:val="28"/>
          <w:szCs w:val="28"/>
        </w:rPr>
      </w:pPr>
      <w:bookmarkStart w:id="170" w:name="_Toc378350514"/>
      <w:bookmarkStart w:id="171" w:name="_Toc378352227"/>
      <w:bookmarkStart w:id="172" w:name="_Toc380476283"/>
      <w:bookmarkStart w:id="173" w:name="_Toc439361864"/>
      <w:r w:rsidRPr="00A643D9">
        <w:rPr>
          <w:rFonts w:ascii="黑体" w:eastAsia="黑体" w:hAnsi="黑体" w:hint="eastAsia"/>
          <w:b/>
          <w:bCs/>
          <w:sz w:val="28"/>
          <w:szCs w:val="28"/>
        </w:rPr>
        <w:t>6.2 环保校园</w:t>
      </w:r>
      <w:bookmarkEnd w:id="170"/>
      <w:bookmarkEnd w:id="171"/>
      <w:bookmarkEnd w:id="172"/>
      <w:bookmarkEnd w:id="173"/>
    </w:p>
    <w:p w:rsidR="00A643D9" w:rsidRPr="00A643D9" w:rsidRDefault="00A643D9" w:rsidP="00A643D9">
      <w:pPr>
        <w:keepNext/>
        <w:keepLines/>
        <w:spacing w:before="280" w:after="290" w:line="376" w:lineRule="auto"/>
        <w:outlineLvl w:val="4"/>
        <w:rPr>
          <w:rFonts w:ascii="黑体" w:eastAsia="黑体" w:hAnsi="黑体"/>
          <w:b/>
          <w:bCs/>
          <w:sz w:val="28"/>
          <w:szCs w:val="28"/>
        </w:rPr>
      </w:pPr>
      <w:bookmarkStart w:id="174" w:name="_Toc378350515"/>
      <w:bookmarkStart w:id="175" w:name="_Toc378352228"/>
      <w:bookmarkStart w:id="176" w:name="_Toc380476284"/>
      <w:bookmarkStart w:id="177" w:name="_Toc439361865"/>
      <w:smartTag w:uri="urn:schemas-microsoft-com:office:smarttags" w:element="chsdate">
        <w:smartTagPr>
          <w:attr w:name="IsROCDate" w:val="False"/>
          <w:attr w:name="IsLunarDate" w:val="False"/>
          <w:attr w:name="Day" w:val="30"/>
          <w:attr w:name="Month" w:val="12"/>
          <w:attr w:name="Year" w:val="1899"/>
        </w:smartTagPr>
        <w:r w:rsidRPr="00A643D9">
          <w:rPr>
            <w:rFonts w:ascii="黑体" w:eastAsia="黑体" w:hAnsi="黑体" w:hint="eastAsia"/>
            <w:b/>
            <w:bCs/>
            <w:sz w:val="28"/>
            <w:szCs w:val="28"/>
          </w:rPr>
          <w:t>6.2.1</w:t>
        </w:r>
      </w:smartTag>
      <w:r w:rsidRPr="00A643D9">
        <w:rPr>
          <w:rFonts w:ascii="黑体" w:eastAsia="黑体" w:hAnsi="黑体" w:hint="eastAsia"/>
          <w:b/>
          <w:bCs/>
          <w:sz w:val="28"/>
          <w:szCs w:val="28"/>
        </w:rPr>
        <w:t xml:space="preserve"> 倡导低碳环保理念，厉行勤俭节约</w:t>
      </w:r>
      <w:bookmarkEnd w:id="174"/>
      <w:bookmarkEnd w:id="175"/>
      <w:bookmarkEnd w:id="176"/>
      <w:bookmarkEnd w:id="177"/>
    </w:p>
    <w:p w:rsidR="00415685" w:rsidRDefault="00A643D9" w:rsidP="00A643D9">
      <w:pPr>
        <w:spacing w:line="360" w:lineRule="auto"/>
        <w:ind w:firstLineChars="200" w:firstLine="560"/>
        <w:rPr>
          <w:rFonts w:ascii="宋体" w:hAnsi="宋体"/>
          <w:sz w:val="28"/>
          <w:szCs w:val="28"/>
        </w:rPr>
      </w:pPr>
      <w:r w:rsidRPr="00A643D9">
        <w:rPr>
          <w:rFonts w:ascii="宋体" w:hAnsi="宋体" w:hint="eastAsia"/>
          <w:sz w:val="28"/>
          <w:szCs w:val="28"/>
        </w:rPr>
        <w:t>学校依托环境科学实践工作站开展环保知识普及活动，通过开设科普讲座、举办展览、开展主题教育活动，宣传环保知识，培养师生环保理念。学校还广泛开展节约型校园宣传教育活动，邀请学生担任节能督管员，参与节能巡查和宣传工作，参与校园节能巡查、关闭教室长明灯、张贴节能小贴士等工作，使参加活动的学生自身受到启迪并影响带动身边同学，养成环保节能的好习惯。</w:t>
      </w:r>
    </w:p>
    <w:p w:rsidR="00A643D9" w:rsidRPr="00A643D9" w:rsidRDefault="00A643D9" w:rsidP="00A643D9">
      <w:pPr>
        <w:keepNext/>
        <w:keepLines/>
        <w:spacing w:before="280" w:after="290" w:line="376" w:lineRule="auto"/>
        <w:outlineLvl w:val="4"/>
        <w:rPr>
          <w:rFonts w:ascii="黑体" w:eastAsia="黑体" w:hAnsi="黑体"/>
          <w:b/>
          <w:bCs/>
          <w:sz w:val="28"/>
          <w:szCs w:val="28"/>
        </w:rPr>
      </w:pPr>
      <w:bookmarkStart w:id="178" w:name="_Toc378350516"/>
      <w:bookmarkStart w:id="179" w:name="_Toc378352229"/>
      <w:bookmarkStart w:id="180" w:name="_Toc380476285"/>
      <w:bookmarkStart w:id="181" w:name="_Toc439361866"/>
      <w:smartTag w:uri="urn:schemas-microsoft-com:office:smarttags" w:element="chsdate">
        <w:smartTagPr>
          <w:attr w:name="IsROCDate" w:val="False"/>
          <w:attr w:name="IsLunarDate" w:val="False"/>
          <w:attr w:name="Day" w:val="30"/>
          <w:attr w:name="Month" w:val="12"/>
          <w:attr w:name="Year" w:val="1899"/>
        </w:smartTagPr>
        <w:r w:rsidRPr="00A643D9">
          <w:rPr>
            <w:rFonts w:ascii="黑体" w:eastAsia="黑体" w:hAnsi="黑体" w:hint="eastAsia"/>
            <w:b/>
            <w:bCs/>
            <w:sz w:val="28"/>
            <w:szCs w:val="28"/>
          </w:rPr>
          <w:lastRenderedPageBreak/>
          <w:t>6.2.2</w:t>
        </w:r>
      </w:smartTag>
      <w:r w:rsidRPr="00A643D9">
        <w:rPr>
          <w:rFonts w:ascii="黑体" w:eastAsia="黑体" w:hAnsi="黑体" w:hint="eastAsia"/>
          <w:b/>
          <w:bCs/>
          <w:sz w:val="28"/>
          <w:szCs w:val="28"/>
        </w:rPr>
        <w:t>优化校区环境，建设绿色校园</w:t>
      </w:r>
      <w:bookmarkEnd w:id="178"/>
      <w:bookmarkEnd w:id="179"/>
      <w:bookmarkEnd w:id="180"/>
      <w:bookmarkEnd w:id="181"/>
    </w:p>
    <w:p w:rsidR="00A643D9" w:rsidRPr="00A643D9" w:rsidRDefault="00A643D9" w:rsidP="00A643D9">
      <w:pPr>
        <w:ind w:firstLineChars="200" w:firstLine="560"/>
        <w:rPr>
          <w:rFonts w:ascii="宋体" w:hAnsi="宋体"/>
          <w:sz w:val="28"/>
          <w:szCs w:val="28"/>
        </w:rPr>
      </w:pPr>
      <w:r w:rsidRPr="00A643D9">
        <w:rPr>
          <w:rFonts w:ascii="宋体" w:hAnsi="宋体" w:hint="eastAsia"/>
          <w:sz w:val="28"/>
          <w:szCs w:val="28"/>
        </w:rPr>
        <w:t>校园绿化养护和环境卫生维护工作方面，学校形成了甲方监管，由招标确定具备一定资质的社会乙方专业公司承担具体工作的模式，校园环境卫生和绿化的质量和水平显著提高。在市、区两级检查组对学校花园单位的检查验收中得到较高评价，学校继续保持“上海市花园单位”的称号。学校在新一轮基础建设工程中，加大了校园绿化建设的投入，绿地总面积近30万平方米，绿化覆盖率达45%。学校对沪江国际文化园区的水杉林进行整体化景观改造，在原有的乔木基础上栽种树下耐阴灌木，形成视线通透、环境优美的林下景观，美化了校园环境。</w:t>
      </w:r>
    </w:p>
    <w:p w:rsidR="0026066D" w:rsidRPr="0026066D" w:rsidRDefault="0026066D" w:rsidP="0026066D">
      <w:pPr>
        <w:keepNext/>
        <w:keepLines/>
        <w:spacing w:before="280" w:after="290" w:line="376" w:lineRule="auto"/>
        <w:outlineLvl w:val="4"/>
        <w:rPr>
          <w:rFonts w:ascii="黑体" w:eastAsia="黑体" w:hAnsi="黑体"/>
          <w:b/>
          <w:bCs/>
          <w:sz w:val="28"/>
          <w:szCs w:val="28"/>
        </w:rPr>
      </w:pPr>
      <w:bookmarkStart w:id="182" w:name="_Toc378350517"/>
      <w:bookmarkStart w:id="183" w:name="_Toc378352230"/>
      <w:bookmarkStart w:id="184" w:name="_Toc380476286"/>
      <w:bookmarkStart w:id="185" w:name="_Toc439361867"/>
      <w:smartTag w:uri="urn:schemas-microsoft-com:office:smarttags" w:element="chsdate">
        <w:smartTagPr>
          <w:attr w:name="IsROCDate" w:val="False"/>
          <w:attr w:name="IsLunarDate" w:val="False"/>
          <w:attr w:name="Day" w:val="30"/>
          <w:attr w:name="Month" w:val="12"/>
          <w:attr w:name="Year" w:val="1899"/>
        </w:smartTagPr>
        <w:r w:rsidRPr="0026066D">
          <w:rPr>
            <w:rFonts w:ascii="黑体" w:eastAsia="黑体" w:hAnsi="黑体" w:hint="eastAsia"/>
            <w:b/>
            <w:bCs/>
            <w:sz w:val="28"/>
            <w:szCs w:val="28"/>
          </w:rPr>
          <w:t>6.2.3</w:t>
        </w:r>
      </w:smartTag>
      <w:r w:rsidRPr="0026066D">
        <w:rPr>
          <w:rFonts w:ascii="黑体" w:eastAsia="黑体" w:hAnsi="黑体" w:hint="eastAsia"/>
          <w:b/>
          <w:bCs/>
          <w:sz w:val="28"/>
          <w:szCs w:val="28"/>
        </w:rPr>
        <w:t>健全卫生防疫体系，创建无烟校园</w:t>
      </w:r>
      <w:bookmarkEnd w:id="182"/>
      <w:bookmarkEnd w:id="183"/>
      <w:bookmarkEnd w:id="184"/>
      <w:bookmarkEnd w:id="185"/>
    </w:p>
    <w:p w:rsidR="00A643D9" w:rsidRDefault="0026066D" w:rsidP="0026066D">
      <w:pPr>
        <w:spacing w:line="360" w:lineRule="auto"/>
        <w:ind w:firstLine="570"/>
        <w:rPr>
          <w:rFonts w:ascii="宋体" w:hAnsi="宋体"/>
          <w:sz w:val="28"/>
          <w:szCs w:val="28"/>
        </w:rPr>
      </w:pPr>
      <w:r w:rsidRPr="0026066D">
        <w:rPr>
          <w:rFonts w:ascii="宋体" w:hAnsi="宋体" w:hint="eastAsia"/>
          <w:sz w:val="28"/>
          <w:szCs w:val="28"/>
        </w:rPr>
        <w:t>根据上海市实行大学生医疗保障制度的要求，学校制定了《上海理工大学学生医保管理办法》，确保管理实施到位。新生入学体检率达100%，教工的年度健康体检覆盖了全校教职工（含退休人员），体检率达100%，体检标准逐年稳步提升。为保障师生健康权益，学校进一步加强卫生机构的建设，校内就医条件有显著改善。校门诊部开设长门诊，并与上海市市东医院合作，开设了消化内科、心血管内科、妇科、五官科、皮肤科等5个科的专家门诊，为师生校内就医提供便捷。另外，学校门诊部还担负着食品安全、传染病防控监管等职责，注重制度建设和管理规范，历年来都通过了市级卫生管理部门的检查验收。学校为规范传染病和食品卫生事件的防控，专门制定了《上海</w:t>
      </w:r>
      <w:r w:rsidRPr="0026066D">
        <w:rPr>
          <w:rFonts w:ascii="宋体" w:hAnsi="宋体" w:hint="eastAsia"/>
          <w:sz w:val="28"/>
          <w:szCs w:val="28"/>
        </w:rPr>
        <w:lastRenderedPageBreak/>
        <w:t>理工大学突发公共卫生事件应急处置预案》，严格规范公共卫生事件的防控和应急处置工作。</w:t>
      </w:r>
    </w:p>
    <w:p w:rsidR="0026066D" w:rsidRDefault="0026066D" w:rsidP="0026066D">
      <w:pPr>
        <w:spacing w:line="360" w:lineRule="auto"/>
        <w:ind w:firstLine="570"/>
        <w:rPr>
          <w:rFonts w:ascii="宋体" w:hAnsi="宋体"/>
          <w:sz w:val="28"/>
          <w:szCs w:val="28"/>
        </w:rPr>
      </w:pPr>
      <w:r w:rsidRPr="0026066D">
        <w:rPr>
          <w:rFonts w:ascii="宋体" w:hAnsi="宋体" w:hint="eastAsia"/>
          <w:sz w:val="28"/>
          <w:szCs w:val="28"/>
        </w:rPr>
        <w:t>学校常年开设《大学生健康教育》选修课程和急救培训班，发放《大学生健康教育手册》，讲授预防艾滋病、传染疾病等相关卫生常识。此外，学校开设大学生健康专题讲座，开展大学生“心理健康宣传”等主题活动，增强大学生保健意识。多次对大学生开展专业急救培训，学生代表队获得2017年上海市高校红十字应急救护比赛二等奖。学校积极贯彻落实《上海市控烟条例》，成立了控烟工作领导小组，定期召开会议，指导和落实全校的控烟、禁烟工作。在全校公共场所、会议室、阅览室等处广贴禁烟标志，在校区设置“无烟区”，并进行相关宣传，倡导师生自觉遵守社会公德，学校的控烟、禁烟工作取得了较好的成效。</w:t>
      </w:r>
    </w:p>
    <w:p w:rsidR="0026066D" w:rsidRDefault="0026066D" w:rsidP="00606663">
      <w:pPr>
        <w:spacing w:line="360" w:lineRule="auto"/>
        <w:rPr>
          <w:rFonts w:ascii="宋体" w:hAnsi="宋体"/>
          <w:sz w:val="28"/>
          <w:szCs w:val="28"/>
        </w:rPr>
      </w:pPr>
    </w:p>
    <w:p w:rsidR="00097722" w:rsidRPr="003B07DC" w:rsidRDefault="00097722" w:rsidP="00097722">
      <w:pPr>
        <w:keepNext/>
        <w:keepLines/>
        <w:spacing w:before="260" w:after="260" w:line="416" w:lineRule="auto"/>
        <w:jc w:val="center"/>
        <w:outlineLvl w:val="1"/>
        <w:rPr>
          <w:rFonts w:ascii="Cambria" w:hAnsi="Cambria"/>
          <w:b/>
          <w:bCs/>
          <w:color w:val="000000" w:themeColor="text1"/>
          <w:sz w:val="32"/>
          <w:szCs w:val="32"/>
        </w:rPr>
      </w:pPr>
      <w:r w:rsidRPr="003B07DC">
        <w:rPr>
          <w:rFonts w:ascii="Cambria" w:hAnsi="Cambria" w:hint="eastAsia"/>
          <w:b/>
          <w:bCs/>
          <w:color w:val="000000" w:themeColor="text1"/>
          <w:sz w:val="32"/>
          <w:szCs w:val="32"/>
        </w:rPr>
        <w:t>第五部分</w:t>
      </w:r>
      <w:r w:rsidRPr="003B07DC">
        <w:rPr>
          <w:rFonts w:ascii="Cambria" w:hAnsi="Cambria" w:hint="eastAsia"/>
          <w:b/>
          <w:bCs/>
          <w:color w:val="000000" w:themeColor="text1"/>
          <w:sz w:val="32"/>
          <w:szCs w:val="32"/>
        </w:rPr>
        <w:t xml:space="preserve">  </w:t>
      </w:r>
      <w:r w:rsidRPr="003B07DC">
        <w:rPr>
          <w:rFonts w:ascii="Cambria" w:hAnsi="Cambria" w:hint="eastAsia"/>
          <w:b/>
          <w:bCs/>
          <w:color w:val="000000" w:themeColor="text1"/>
          <w:sz w:val="32"/>
          <w:szCs w:val="32"/>
        </w:rPr>
        <w:t>预期与展望</w:t>
      </w:r>
    </w:p>
    <w:p w:rsidR="00097722" w:rsidRPr="003B07DC" w:rsidRDefault="00097722" w:rsidP="00097722">
      <w:pPr>
        <w:keepNext/>
        <w:keepLines/>
        <w:spacing w:before="260" w:after="260" w:line="416" w:lineRule="auto"/>
        <w:jc w:val="center"/>
        <w:outlineLvl w:val="2"/>
        <w:rPr>
          <w:rFonts w:ascii="黑体" w:eastAsia="黑体" w:hAnsi="黑体"/>
          <w:b/>
          <w:bCs/>
          <w:color w:val="000000" w:themeColor="text1"/>
          <w:sz w:val="32"/>
          <w:szCs w:val="32"/>
        </w:rPr>
      </w:pPr>
      <w:r w:rsidRPr="003B07DC">
        <w:rPr>
          <w:rFonts w:ascii="黑体" w:eastAsia="黑体" w:hAnsi="黑体" w:hint="eastAsia"/>
          <w:b/>
          <w:bCs/>
          <w:color w:val="000000" w:themeColor="text1"/>
          <w:sz w:val="32"/>
          <w:szCs w:val="32"/>
        </w:rPr>
        <w:t>1.预期绩效</w:t>
      </w:r>
    </w:p>
    <w:p w:rsidR="00097722" w:rsidRPr="00B71025" w:rsidRDefault="00097722" w:rsidP="00097722">
      <w:pPr>
        <w:spacing w:line="560" w:lineRule="exact"/>
        <w:ind w:firstLineChars="200" w:firstLine="560"/>
        <w:rPr>
          <w:rFonts w:ascii="宋体" w:hAnsi="宋体"/>
          <w:sz w:val="28"/>
          <w:szCs w:val="28"/>
        </w:rPr>
      </w:pPr>
      <w:bookmarkStart w:id="186" w:name="_Toc378350523"/>
      <w:bookmarkStart w:id="187" w:name="_Toc378352236"/>
      <w:bookmarkStart w:id="188" w:name="_Toc380476289"/>
      <w:r w:rsidRPr="00B71025">
        <w:rPr>
          <w:rFonts w:ascii="宋体" w:hAnsi="宋体" w:hint="eastAsia"/>
          <w:sz w:val="28"/>
          <w:szCs w:val="28"/>
        </w:rPr>
        <w:t>深入学习宣传贯彻党的十九大精神、全国及上海市高校思政工作会议精神，扎实推进“两学一做”学习教育常态化制度化；牢牢坚守社会主义办学方向，坚持立德树人根本任务，紧抓上海市地方高校高水平大学建设契机，主动作为、锐意进取，各项事业取得平稳、有序、快速发展。</w:t>
      </w:r>
    </w:p>
    <w:p w:rsidR="00097722" w:rsidRPr="00B71025" w:rsidRDefault="00097722" w:rsidP="00097722">
      <w:pPr>
        <w:spacing w:line="560" w:lineRule="exact"/>
        <w:ind w:firstLineChars="200" w:firstLine="562"/>
        <w:rPr>
          <w:rFonts w:ascii="宋体" w:hAnsi="宋体"/>
          <w:sz w:val="28"/>
          <w:szCs w:val="28"/>
        </w:rPr>
      </w:pPr>
      <w:r w:rsidRPr="00B71025">
        <w:rPr>
          <w:rFonts w:ascii="宋体" w:hAnsi="宋体" w:hint="eastAsia"/>
          <w:b/>
          <w:sz w:val="28"/>
          <w:szCs w:val="28"/>
        </w:rPr>
        <w:t>学习宣传贯彻党的十九大精神，深化全面从严治党，不断强化党</w:t>
      </w:r>
      <w:r w:rsidRPr="00B71025">
        <w:rPr>
          <w:rFonts w:ascii="宋体" w:hAnsi="宋体" w:hint="eastAsia"/>
          <w:b/>
          <w:sz w:val="28"/>
          <w:szCs w:val="28"/>
        </w:rPr>
        <w:lastRenderedPageBreak/>
        <w:t>的领导核心、政治核心和战斗堡垒作用。</w:t>
      </w:r>
      <w:r w:rsidR="00B43417" w:rsidRPr="00B43417">
        <w:rPr>
          <w:rFonts w:ascii="宋体" w:hAnsi="宋体" w:hint="eastAsia"/>
          <w:b/>
          <w:sz w:val="28"/>
          <w:szCs w:val="28"/>
        </w:rPr>
        <w:t>（</w:t>
      </w:r>
      <w:r w:rsidR="00B43417" w:rsidRPr="00B43417">
        <w:rPr>
          <w:rFonts w:ascii="宋体" w:hAnsi="宋体" w:hint="eastAsia"/>
          <w:b/>
          <w:color w:val="00B0F0"/>
          <w:sz w:val="28"/>
          <w:szCs w:val="28"/>
        </w:rPr>
        <w:t>学习宣传贯彻党的十九大精神，推动全面从严治党向纵深发展。</w:t>
      </w:r>
      <w:r w:rsidR="00B43417" w:rsidRPr="00B43417">
        <w:rPr>
          <w:rFonts w:ascii="宋体" w:hAnsi="宋体" w:hint="eastAsia"/>
          <w:b/>
          <w:sz w:val="28"/>
          <w:szCs w:val="28"/>
        </w:rPr>
        <w:t>）</w:t>
      </w:r>
      <w:r w:rsidRPr="00B71025">
        <w:rPr>
          <w:rFonts w:ascii="宋体" w:hAnsi="宋体" w:hint="eastAsia"/>
          <w:sz w:val="28"/>
          <w:szCs w:val="28"/>
        </w:rPr>
        <w:t>部署开展“不忘初心、牢记使命，贯彻落实党的十九大精神”学习实践活动。依托党委中心组学习、党支部“三会一课”等基本制度，把“学党章党规、学系列讲话、做合格党员”融入日常、抓在经常。注重党政班子建设，强化领导干部的“四个意识”。着眼发展，扎实推进二级学院党委、行政班子建设。严格干部监督管理工作，完成拟提任、随机核查等干部有关事项核查工作。健全党风廉政建设主体责任体系，落实“四书四会三报告”制度。</w:t>
      </w:r>
    </w:p>
    <w:p w:rsidR="00097722" w:rsidRPr="003B07DC" w:rsidRDefault="00097722" w:rsidP="00097722">
      <w:pPr>
        <w:spacing w:line="560" w:lineRule="exact"/>
        <w:ind w:firstLineChars="200" w:firstLine="560"/>
        <w:rPr>
          <w:rFonts w:ascii="宋体" w:hAnsi="宋体"/>
          <w:sz w:val="28"/>
          <w:szCs w:val="28"/>
        </w:rPr>
      </w:pPr>
      <w:r w:rsidRPr="00B71025">
        <w:rPr>
          <w:rFonts w:ascii="宋体" w:hAnsi="宋体" w:hint="eastAsia"/>
          <w:sz w:val="28"/>
          <w:szCs w:val="28"/>
        </w:rPr>
        <w:t>贯彻落实全国及上海市高校思政工作会议精神，努</w:t>
      </w:r>
      <w:r w:rsidRPr="003B07DC">
        <w:rPr>
          <w:rFonts w:ascii="宋体" w:hAnsi="宋体" w:hint="eastAsia"/>
          <w:sz w:val="28"/>
          <w:szCs w:val="28"/>
        </w:rPr>
        <w:t>力推动全员全过程全方位协同育人。加强理想信念教育和思想价值引领，积极培育和践行社会主义核心价值观。加强马克思主义学院建设，强化课堂教学的育德功能，提升教师的育德能力。开展“智慧中国”系列课程，推广“工程德育”上理模式。加强思想文化阵地规范管理。全面落实党委在意识形态领域的主体责任，印发《上海理工大学落实意识形态工作责任制的实施意见》，明确责任清单和负面清单，建立“两级责任制”和“三级责任主体”。完成学校意识形态阵地管理制度体系建设。以“谁主管谁负责、谁运维谁负责、谁使用谁负责”的原则，完善学校新媒体管理规定、校园网信息管理办法，严格执行备案管理、实名认证审批制度。</w:t>
      </w:r>
    </w:p>
    <w:p w:rsidR="00097722" w:rsidRPr="003B07DC" w:rsidRDefault="00097722" w:rsidP="00097722">
      <w:pPr>
        <w:spacing w:line="560" w:lineRule="exact"/>
        <w:ind w:firstLineChars="200" w:firstLine="562"/>
        <w:rPr>
          <w:rFonts w:ascii="宋体" w:hAnsi="宋体"/>
          <w:sz w:val="28"/>
          <w:szCs w:val="28"/>
        </w:rPr>
      </w:pPr>
      <w:r w:rsidRPr="003B07DC">
        <w:rPr>
          <w:rFonts w:ascii="宋体" w:hAnsi="宋体" w:hint="eastAsia"/>
          <w:b/>
          <w:sz w:val="28"/>
          <w:szCs w:val="28"/>
        </w:rPr>
        <w:t>坚持人才培养中心地位，顺利完成本科教学审核评估，人才培养质量不断提升。</w:t>
      </w:r>
      <w:r w:rsidR="00C77303">
        <w:rPr>
          <w:rFonts w:ascii="宋体" w:hAnsi="宋体" w:hint="eastAsia"/>
          <w:b/>
          <w:sz w:val="28"/>
          <w:szCs w:val="28"/>
        </w:rPr>
        <w:t>（</w:t>
      </w:r>
      <w:r w:rsidR="00C77303" w:rsidRPr="00C77303">
        <w:rPr>
          <w:rFonts w:ascii="宋体" w:hAnsi="宋体" w:hint="eastAsia"/>
          <w:b/>
          <w:color w:val="00B0F0"/>
          <w:sz w:val="28"/>
          <w:szCs w:val="28"/>
        </w:rPr>
        <w:t>顺利完成本科教学审核评估，人才</w:t>
      </w:r>
      <w:r w:rsidR="00C77303" w:rsidRPr="00C77303">
        <w:rPr>
          <w:rFonts w:ascii="宋体" w:hAnsi="宋体"/>
          <w:b/>
          <w:color w:val="00B0F0"/>
          <w:sz w:val="28"/>
          <w:szCs w:val="28"/>
        </w:rPr>
        <w:t>培养质量迈上新台阶</w:t>
      </w:r>
      <w:r w:rsidR="00B43417">
        <w:rPr>
          <w:rFonts w:ascii="宋体" w:hAnsi="宋体" w:hint="eastAsia"/>
          <w:b/>
          <w:color w:val="00B0F0"/>
          <w:sz w:val="28"/>
          <w:szCs w:val="28"/>
        </w:rPr>
        <w:t>。</w:t>
      </w:r>
      <w:r w:rsidR="00C77303">
        <w:rPr>
          <w:rFonts w:ascii="宋体" w:hAnsi="宋体"/>
          <w:b/>
          <w:sz w:val="28"/>
          <w:szCs w:val="28"/>
        </w:rPr>
        <w:t>）</w:t>
      </w:r>
      <w:r w:rsidRPr="003B07DC">
        <w:rPr>
          <w:rFonts w:ascii="宋体" w:hAnsi="宋体" w:hint="eastAsia"/>
          <w:sz w:val="28"/>
          <w:szCs w:val="28"/>
        </w:rPr>
        <w:t>面向学生需求和人才培养目标，开展教学成果奖评选，开展课程教学优秀奖和创新创业优秀指导教师、团队评选。大力发展众创</w:t>
      </w:r>
      <w:r w:rsidRPr="003B07DC">
        <w:rPr>
          <w:rFonts w:ascii="宋体" w:hAnsi="宋体" w:hint="eastAsia"/>
          <w:sz w:val="28"/>
          <w:szCs w:val="28"/>
        </w:rPr>
        <w:lastRenderedPageBreak/>
        <w:t>空间，深入推进“指导教育、实践培训、项目孵化、成果转化”系统化实践体系建设。积极对接沪浙高考综合改革，本科生和研究生生源质量实现突破。研究生培养质量稳定提升。开展多渠道多层面研究生联合培养工作。加强学位授权点建设，针对新增学位授权点和深化研究生教育综合改革开展项目库建设。</w:t>
      </w:r>
    </w:p>
    <w:p w:rsidR="00097722" w:rsidRPr="003B07DC" w:rsidRDefault="00097722" w:rsidP="00097722">
      <w:pPr>
        <w:spacing w:line="560" w:lineRule="exact"/>
        <w:ind w:firstLineChars="200" w:firstLine="562"/>
        <w:rPr>
          <w:rFonts w:ascii="宋体" w:hAnsi="宋体"/>
          <w:sz w:val="28"/>
          <w:szCs w:val="28"/>
        </w:rPr>
      </w:pPr>
      <w:r w:rsidRPr="003B07DC">
        <w:rPr>
          <w:rFonts w:ascii="宋体" w:hAnsi="宋体" w:hint="eastAsia"/>
          <w:b/>
          <w:sz w:val="28"/>
          <w:szCs w:val="28"/>
        </w:rPr>
        <w:t>以“3+1”创新基地为抓手，布局一流学科建设，推进产学研合作。</w:t>
      </w:r>
      <w:r w:rsidR="008013D4">
        <w:rPr>
          <w:rFonts w:ascii="宋体" w:hAnsi="宋体" w:hint="eastAsia"/>
          <w:b/>
          <w:sz w:val="28"/>
          <w:szCs w:val="28"/>
        </w:rPr>
        <w:t>（</w:t>
      </w:r>
      <w:r w:rsidR="008013D4" w:rsidRPr="008013D4">
        <w:rPr>
          <w:rFonts w:ascii="宋体" w:hAnsi="宋体" w:hint="eastAsia"/>
          <w:b/>
          <w:color w:val="00B0F0"/>
          <w:sz w:val="28"/>
          <w:szCs w:val="28"/>
        </w:rPr>
        <w:t>布局一流学科建设，迈好产学研合作新</w:t>
      </w:r>
      <w:r w:rsidR="008013D4" w:rsidRPr="008013D4">
        <w:rPr>
          <w:rFonts w:ascii="宋体" w:hAnsi="宋体"/>
          <w:b/>
          <w:color w:val="00B0F0"/>
          <w:sz w:val="28"/>
          <w:szCs w:val="28"/>
        </w:rPr>
        <w:t>步伐</w:t>
      </w:r>
      <w:r w:rsidR="008013D4" w:rsidRPr="008013D4">
        <w:rPr>
          <w:rFonts w:ascii="宋体" w:hAnsi="宋体" w:hint="eastAsia"/>
          <w:b/>
          <w:color w:val="00B0F0"/>
          <w:sz w:val="28"/>
          <w:szCs w:val="28"/>
        </w:rPr>
        <w:t>。</w:t>
      </w:r>
      <w:r w:rsidR="008013D4">
        <w:rPr>
          <w:rFonts w:ascii="宋体" w:hAnsi="宋体"/>
          <w:b/>
          <w:sz w:val="28"/>
          <w:szCs w:val="28"/>
        </w:rPr>
        <w:t>）</w:t>
      </w:r>
      <w:r w:rsidRPr="003B07DC">
        <w:rPr>
          <w:rFonts w:ascii="宋体" w:hAnsi="宋体" w:hint="eastAsia"/>
          <w:sz w:val="28"/>
          <w:szCs w:val="28"/>
        </w:rPr>
        <w:t>对标国家建设世界一流大学和一流学科的总体要求，以“未来光学”“智能制造”“医疗器械和康复工程”三大国际实验室和“系统管理”特色学科为抓手，积极培育光学工程、机械工程、动力及工程热物理、生物医学工程、系统科学5个学科建设世界一流学科,完成了学校高水平大学建设方案的编制、论证工作。</w:t>
      </w:r>
    </w:p>
    <w:p w:rsidR="00097722" w:rsidRPr="003B07DC" w:rsidRDefault="00097722" w:rsidP="00097722">
      <w:pPr>
        <w:spacing w:line="560" w:lineRule="exact"/>
        <w:ind w:firstLineChars="200" w:firstLine="562"/>
        <w:rPr>
          <w:rFonts w:ascii="宋体" w:hAnsi="宋体"/>
          <w:sz w:val="28"/>
          <w:szCs w:val="28"/>
        </w:rPr>
      </w:pPr>
      <w:r w:rsidRPr="00315586">
        <w:rPr>
          <w:rFonts w:ascii="宋体" w:hAnsi="宋体" w:hint="eastAsia"/>
          <w:b/>
          <w:sz w:val="28"/>
          <w:szCs w:val="28"/>
        </w:rPr>
        <w:t>学科与科研水平不断提升，扎实推进高水平大学建设。</w:t>
      </w:r>
      <w:r w:rsidR="008013D4">
        <w:rPr>
          <w:rFonts w:ascii="宋体" w:hAnsi="宋体" w:hint="eastAsia"/>
          <w:b/>
          <w:sz w:val="28"/>
          <w:szCs w:val="28"/>
        </w:rPr>
        <w:t>（</w:t>
      </w:r>
      <w:r w:rsidR="00483C50" w:rsidRPr="00483C50">
        <w:rPr>
          <w:rFonts w:ascii="宋体" w:hAnsi="宋体" w:hint="eastAsia"/>
          <w:b/>
          <w:color w:val="00B0F0"/>
          <w:sz w:val="28"/>
          <w:szCs w:val="28"/>
        </w:rPr>
        <w:t>扎实推进高水平大学建设,不断提升学校综合实力和办学水平。</w:t>
      </w:r>
      <w:r w:rsidR="008013D4">
        <w:rPr>
          <w:rFonts w:ascii="宋体" w:hAnsi="宋体"/>
          <w:b/>
          <w:sz w:val="28"/>
          <w:szCs w:val="28"/>
        </w:rPr>
        <w:t>）</w:t>
      </w:r>
      <w:r w:rsidRPr="003B07DC">
        <w:rPr>
          <w:rFonts w:ascii="宋体" w:hAnsi="宋体" w:hint="eastAsia"/>
          <w:sz w:val="28"/>
          <w:szCs w:val="28"/>
        </w:rPr>
        <w:t>光学、能源和控制三个领域成功入选国防特色学科；在高峰高原学科建设中期评估中，2个“高峰”学科和4个“高原”学科顺利通过评估，其中光学工程获评优秀。在汤森路透ESI统计中，工程学科稳居全球前1%行列，并稳步提升排名。高水平论文数量不断增加，SCIE收录论文620余篇。</w:t>
      </w:r>
      <w:r w:rsidRPr="00315586">
        <w:rPr>
          <w:rFonts w:ascii="宋体" w:hAnsi="宋体" w:hint="eastAsia"/>
          <w:b/>
          <w:sz w:val="28"/>
          <w:szCs w:val="28"/>
        </w:rPr>
        <w:t>国际实验室建设稳步推进。</w:t>
      </w:r>
      <w:r w:rsidRPr="003B07DC">
        <w:rPr>
          <w:rFonts w:ascii="宋体" w:hAnsi="宋体" w:hint="eastAsia"/>
          <w:sz w:val="28"/>
          <w:szCs w:val="28"/>
        </w:rPr>
        <w:t>与莫斯科大学共建太赫兹技术国际联合实验室；与德国工业4.0孵化器——弗劳恩霍夫协会IPK、IPA、IKTS研究所推进共建智能制造国际实验室；启动大飞机增材制造项目建设；与临港签约共建人工智能研究院，培育康复机器人等项目；与北方光电集团共建太赫兹技术产学研合作企业，推进军民融合基地建设；依托系统仿真国防特色学科，与航天八院等军工单位积极</w:t>
      </w:r>
      <w:r w:rsidRPr="003B07DC">
        <w:rPr>
          <w:rFonts w:ascii="宋体" w:hAnsi="宋体" w:hint="eastAsia"/>
          <w:sz w:val="28"/>
          <w:szCs w:val="28"/>
        </w:rPr>
        <w:lastRenderedPageBreak/>
        <w:t>开展人才培养和科技创新合作。</w:t>
      </w:r>
    </w:p>
    <w:p w:rsidR="00097722" w:rsidRPr="003B07DC" w:rsidRDefault="00097722" w:rsidP="00097722">
      <w:pPr>
        <w:spacing w:line="560" w:lineRule="exact"/>
        <w:ind w:firstLineChars="200" w:firstLine="562"/>
        <w:rPr>
          <w:rFonts w:ascii="宋体" w:hAnsi="宋体"/>
          <w:sz w:val="28"/>
          <w:szCs w:val="28"/>
        </w:rPr>
      </w:pPr>
      <w:r w:rsidRPr="00315586">
        <w:rPr>
          <w:rFonts w:ascii="宋体" w:hAnsi="宋体" w:hint="eastAsia"/>
          <w:b/>
          <w:sz w:val="28"/>
          <w:szCs w:val="28"/>
        </w:rPr>
        <w:t>教育对外开放成果显现，学校国际影响力逐步提升</w:t>
      </w:r>
      <w:r>
        <w:rPr>
          <w:rFonts w:ascii="宋体" w:hAnsi="宋体" w:hint="eastAsia"/>
          <w:b/>
          <w:sz w:val="28"/>
          <w:szCs w:val="28"/>
        </w:rPr>
        <w:t>。</w:t>
      </w:r>
      <w:r w:rsidR="00483C50">
        <w:rPr>
          <w:rFonts w:ascii="宋体" w:hAnsi="宋体" w:hint="eastAsia"/>
          <w:b/>
          <w:sz w:val="28"/>
          <w:szCs w:val="28"/>
        </w:rPr>
        <w:t>（</w:t>
      </w:r>
      <w:r w:rsidR="00483C50" w:rsidRPr="00483C50">
        <w:rPr>
          <w:rFonts w:ascii="宋体" w:hAnsi="宋体" w:hint="eastAsia"/>
          <w:b/>
          <w:color w:val="00B0F0"/>
          <w:sz w:val="28"/>
          <w:szCs w:val="28"/>
        </w:rPr>
        <w:t>坚持</w:t>
      </w:r>
      <w:r w:rsidR="00B43417">
        <w:rPr>
          <w:rFonts w:ascii="宋体" w:hAnsi="宋体" w:hint="eastAsia"/>
          <w:b/>
          <w:color w:val="00B0F0"/>
          <w:sz w:val="28"/>
          <w:szCs w:val="28"/>
        </w:rPr>
        <w:t>开放扩大</w:t>
      </w:r>
      <w:r w:rsidR="00483C50" w:rsidRPr="00483C50">
        <w:rPr>
          <w:rFonts w:ascii="宋体" w:hAnsi="宋体"/>
          <w:b/>
          <w:color w:val="00B0F0"/>
          <w:sz w:val="28"/>
          <w:szCs w:val="28"/>
        </w:rPr>
        <w:t>合作，提升学</w:t>
      </w:r>
      <w:r w:rsidR="00483C50" w:rsidRPr="00483C50">
        <w:rPr>
          <w:rFonts w:ascii="宋体" w:hAnsi="宋体" w:hint="eastAsia"/>
          <w:b/>
          <w:color w:val="00B0F0"/>
          <w:sz w:val="28"/>
          <w:szCs w:val="28"/>
        </w:rPr>
        <w:t>校</w:t>
      </w:r>
      <w:r w:rsidR="00483C50" w:rsidRPr="00483C50">
        <w:rPr>
          <w:rFonts w:ascii="宋体" w:hAnsi="宋体"/>
          <w:b/>
          <w:color w:val="00B0F0"/>
          <w:sz w:val="28"/>
          <w:szCs w:val="28"/>
        </w:rPr>
        <w:t>国际影响力。</w:t>
      </w:r>
      <w:r w:rsidR="00483C50">
        <w:rPr>
          <w:rFonts w:ascii="宋体" w:hAnsi="宋体"/>
          <w:b/>
          <w:sz w:val="28"/>
          <w:szCs w:val="28"/>
        </w:rPr>
        <w:t>）</w:t>
      </w:r>
      <w:r w:rsidRPr="003B07DC">
        <w:rPr>
          <w:rFonts w:ascii="宋体" w:hAnsi="宋体" w:hint="eastAsia"/>
          <w:sz w:val="28"/>
          <w:szCs w:val="28"/>
        </w:rPr>
        <w:t>在中英双方教育部长的见证下，我校与英国考文垂大学共同签署了关于建立先进制造技术联合研究中心的谅解备忘录，促进双方科研合作和创新研究。成立“中国周边经济研究中心”，成为国别和区域研究领域首次获批的教育部科研平台。持续推进国际专业认证，管理科学类共7个专业申请并获得资格进入AACSB认证程序。广泛开展交流合作，不断完善留学生教育和管理制度</w:t>
      </w:r>
    </w:p>
    <w:p w:rsidR="00097722" w:rsidRDefault="00097722" w:rsidP="00097722">
      <w:pPr>
        <w:spacing w:line="560" w:lineRule="exact"/>
        <w:ind w:firstLineChars="200" w:firstLine="562"/>
        <w:rPr>
          <w:rFonts w:ascii="宋体" w:hAnsi="宋体"/>
          <w:sz w:val="28"/>
          <w:szCs w:val="28"/>
        </w:rPr>
      </w:pPr>
      <w:r w:rsidRPr="00315586">
        <w:rPr>
          <w:rFonts w:ascii="宋体" w:hAnsi="宋体" w:hint="eastAsia"/>
          <w:b/>
          <w:sz w:val="28"/>
          <w:szCs w:val="28"/>
        </w:rPr>
        <w:t>完善治理机制，提升治理水平，为高水平大学建设保驾护航</w:t>
      </w:r>
      <w:r>
        <w:rPr>
          <w:rFonts w:ascii="宋体" w:hAnsi="宋体" w:hint="eastAsia"/>
          <w:b/>
          <w:sz w:val="28"/>
          <w:szCs w:val="28"/>
        </w:rPr>
        <w:t>。</w:t>
      </w:r>
      <w:r w:rsidR="00483C50">
        <w:rPr>
          <w:rFonts w:ascii="宋体" w:hAnsi="宋体" w:hint="eastAsia"/>
          <w:b/>
          <w:sz w:val="28"/>
          <w:szCs w:val="28"/>
        </w:rPr>
        <w:t>（</w:t>
      </w:r>
      <w:r w:rsidR="00483C50" w:rsidRPr="00483C50">
        <w:rPr>
          <w:rFonts w:ascii="宋体" w:hAnsi="宋体" w:hint="eastAsia"/>
          <w:b/>
          <w:color w:val="00B0F0"/>
          <w:sz w:val="28"/>
          <w:szCs w:val="28"/>
        </w:rPr>
        <w:t>推进学校治理体系和治理能力现代化，为高水平大学建设保驾护航。</w:t>
      </w:r>
      <w:r w:rsidR="00483C50">
        <w:rPr>
          <w:rFonts w:ascii="宋体" w:hAnsi="宋体"/>
          <w:b/>
          <w:sz w:val="28"/>
          <w:szCs w:val="28"/>
        </w:rPr>
        <w:t>）</w:t>
      </w:r>
      <w:r w:rsidRPr="003B07DC">
        <w:rPr>
          <w:rFonts w:ascii="宋体" w:hAnsi="宋体" w:hint="eastAsia"/>
          <w:sz w:val="28"/>
          <w:szCs w:val="28"/>
        </w:rPr>
        <w:t>积极做好内部控制工作。以监管合规为契机、以风险管理为导向、以制度流程为抓手、以内控评价为监督、以缺陷整改为闭环、以文化融合为保障，打造内部控制长效机制。从预算管理、收支管理、政府采购管理、资产管理、建设项目管理、合同管理、科研经费管理和校办企业管理等八个方面进行风险识别与评估，建立经济活动风险数据库，编制风险评估报告和学校管理工作流程图，形成风险评估报告、内部控制手册等。开展依法治校标准校创建工作，规范规章制度管理、加强制度执行督查。加强《上海理工大学章程》实施推进工作，开展制度“废、改、立”，不断优化内部体制机制。</w:t>
      </w:r>
    </w:p>
    <w:p w:rsidR="00097722" w:rsidRPr="003B5D70" w:rsidRDefault="00952FFE" w:rsidP="003B5D70">
      <w:pPr>
        <w:spacing w:line="560" w:lineRule="exact"/>
        <w:ind w:firstLineChars="200" w:firstLine="562"/>
        <w:rPr>
          <w:rFonts w:ascii="宋体" w:hAnsi="宋体"/>
          <w:b/>
          <w:color w:val="00B0F0"/>
          <w:sz w:val="28"/>
          <w:szCs w:val="28"/>
        </w:rPr>
      </w:pPr>
      <w:r w:rsidRPr="00952FFE">
        <w:rPr>
          <w:rFonts w:ascii="宋体" w:hAnsi="宋体" w:hint="eastAsia"/>
          <w:b/>
          <w:color w:val="00B0F0"/>
          <w:sz w:val="28"/>
          <w:szCs w:val="28"/>
        </w:rPr>
        <w:t>改善办学条件，优化办学环境，提升师生</w:t>
      </w:r>
      <w:r w:rsidR="003B5D70">
        <w:rPr>
          <w:rFonts w:ascii="宋体" w:hAnsi="宋体" w:hint="eastAsia"/>
          <w:b/>
          <w:color w:val="00B0F0"/>
          <w:sz w:val="28"/>
          <w:szCs w:val="28"/>
        </w:rPr>
        <w:t>的</w:t>
      </w:r>
      <w:r w:rsidRPr="00952FFE">
        <w:rPr>
          <w:rFonts w:ascii="宋体" w:hAnsi="宋体" w:hint="eastAsia"/>
          <w:b/>
          <w:color w:val="00B0F0"/>
          <w:sz w:val="28"/>
          <w:szCs w:val="28"/>
        </w:rPr>
        <w:t>幸福感。</w:t>
      </w:r>
      <w:r w:rsidR="00097722" w:rsidRPr="003B07DC">
        <w:rPr>
          <w:rFonts w:ascii="宋体" w:hAnsi="宋体" w:hint="eastAsia"/>
          <w:sz w:val="28"/>
          <w:szCs w:val="28"/>
        </w:rPr>
        <w:t>改善优化办学条件，注重校园安全和谐，不断改善优化办学条件。盘查学校教学、科研和行政用房使用情况，合理调配空间资源；推动南校区一期项目一、二标段完成施工招投标，进入施工阶段。积极做好房屋、设施维</w:t>
      </w:r>
      <w:r w:rsidR="00097722" w:rsidRPr="003B07DC">
        <w:rPr>
          <w:rFonts w:ascii="宋体" w:hAnsi="宋体" w:hint="eastAsia"/>
          <w:sz w:val="28"/>
          <w:szCs w:val="28"/>
        </w:rPr>
        <w:lastRenderedPageBreak/>
        <w:t>修项目储备库申报工作、学校基本建设项目和专项立项工作。持续推进部分房地产权证办理工作。完成南校区15幢公寓楼学生宿舍内空调安装工作；推进“洗浴进公寓”工程。开展学生公寓“六T”管理达标创建，营造良好环境育人氛围。完成校内外无线漫游工程建设，推出全新校内无线漫游服务usstroam和国内外无线漫游服务eduroam；推出移动校园，满足师生通过移动设备访问校内资源。</w:t>
      </w:r>
    </w:p>
    <w:p w:rsidR="00097722" w:rsidRPr="003B07DC" w:rsidRDefault="00097722" w:rsidP="00097722">
      <w:pPr>
        <w:spacing w:line="560" w:lineRule="exact"/>
        <w:ind w:firstLineChars="200" w:firstLine="560"/>
        <w:rPr>
          <w:rFonts w:ascii="宋体" w:hAnsi="宋体"/>
          <w:sz w:val="28"/>
          <w:szCs w:val="28"/>
        </w:rPr>
      </w:pPr>
      <w:r w:rsidRPr="003B07DC">
        <w:rPr>
          <w:rFonts w:ascii="宋体" w:hAnsi="宋体" w:hint="eastAsia"/>
          <w:sz w:val="28"/>
          <w:szCs w:val="28"/>
        </w:rPr>
        <w:t>确保校园安全稳定。深入开展安全宣传教育，不断提升师生安全意识。加强数字化技防建设，提升安全工作的硬件保障；对各校区165个模拟摄像头进行数字化改造，解决了模拟信号因为线路长而信号受影响的问题；完成部分宿舍火灾自动报警控制系统及应急逃生门控制系统建设。及时排查整治学校及校园周边交通安全隐患，确保师生交通出行安全。加强对实验室、危化品仓库、宿舍、高层建筑、燃气设施、配电间等重点场所的管理，</w:t>
      </w:r>
      <w:r w:rsidRPr="003B07DC">
        <w:rPr>
          <w:rFonts w:ascii="宋体" w:hAnsi="宋体"/>
          <w:sz w:val="28"/>
          <w:szCs w:val="28"/>
        </w:rPr>
        <w:t xml:space="preserve"> </w:t>
      </w:r>
    </w:p>
    <w:p w:rsidR="00097722" w:rsidRPr="003B07DC" w:rsidRDefault="00097722" w:rsidP="00097722">
      <w:pPr>
        <w:spacing w:line="560" w:lineRule="exact"/>
        <w:ind w:firstLineChars="200" w:firstLine="560"/>
        <w:rPr>
          <w:rFonts w:ascii="宋体" w:hAnsi="宋体"/>
          <w:sz w:val="28"/>
          <w:szCs w:val="28"/>
        </w:rPr>
      </w:pPr>
      <w:r w:rsidRPr="003B07DC">
        <w:rPr>
          <w:rFonts w:ascii="宋体" w:hAnsi="宋体" w:hint="eastAsia"/>
          <w:sz w:val="28"/>
          <w:szCs w:val="28"/>
        </w:rPr>
        <w:t>2017年，学校虽然各项事业都取得了重大进展，但我们依然要清醒地认识到与一流大学之间的差距。全员全过程全方位协同育人的格局还要进一步强化与完善；学科的核心竞争力还要进一步增强；高层次人才引进与本土人才培育的力度还需进一步加大。我们还要坚持以师生为本，让师生在学校事业的发展中拥有更多的获得感、成就感、幸福感。</w:t>
      </w:r>
    </w:p>
    <w:p w:rsidR="00097722" w:rsidRPr="003B07DC" w:rsidRDefault="00097722" w:rsidP="00097722">
      <w:pPr>
        <w:keepNext/>
        <w:keepLines/>
        <w:spacing w:before="260" w:after="260" w:line="416" w:lineRule="auto"/>
        <w:jc w:val="center"/>
        <w:outlineLvl w:val="2"/>
        <w:rPr>
          <w:rFonts w:ascii="宋体" w:hAnsi="宋体"/>
          <w:sz w:val="28"/>
          <w:szCs w:val="28"/>
        </w:rPr>
      </w:pPr>
      <w:bookmarkStart w:id="189" w:name="_Toc439361870"/>
      <w:r w:rsidRPr="003B07DC">
        <w:rPr>
          <w:rFonts w:ascii="宋体" w:hAnsi="宋体" w:hint="eastAsia"/>
          <w:sz w:val="28"/>
          <w:szCs w:val="28"/>
        </w:rPr>
        <w:t>2.工作展望</w:t>
      </w:r>
      <w:bookmarkEnd w:id="186"/>
      <w:bookmarkEnd w:id="187"/>
      <w:bookmarkEnd w:id="188"/>
      <w:bookmarkEnd w:id="189"/>
    </w:p>
    <w:p w:rsidR="00097722" w:rsidRPr="003B07DC" w:rsidRDefault="00097722" w:rsidP="00097722">
      <w:pPr>
        <w:spacing w:line="560" w:lineRule="exact"/>
        <w:ind w:firstLineChars="200" w:firstLine="560"/>
        <w:rPr>
          <w:rFonts w:ascii="宋体" w:hAnsi="宋体"/>
          <w:sz w:val="28"/>
          <w:szCs w:val="28"/>
        </w:rPr>
      </w:pPr>
      <w:r w:rsidRPr="003B07DC">
        <w:rPr>
          <w:rFonts w:ascii="宋体" w:hAnsi="宋体" w:hint="eastAsia"/>
          <w:sz w:val="28"/>
          <w:szCs w:val="28"/>
        </w:rPr>
        <w:t>2018年，我们要以党的十九大精神为指导，把习近平新时代中国特色社会主义思想贯彻于改革发展的始终，全面推进高水平大学建设，凝聚、激发全校师生员工的活力与动力，全面改革、重在落实，</w:t>
      </w:r>
      <w:r w:rsidRPr="003B07DC">
        <w:rPr>
          <w:rFonts w:ascii="宋体" w:hAnsi="宋体" w:hint="eastAsia"/>
          <w:sz w:val="28"/>
          <w:szCs w:val="28"/>
        </w:rPr>
        <w:lastRenderedPageBreak/>
        <w:t>按照“抓大事、保常规，顾大局、重协同，顺大势、促改革”的总要求，不断提升学校整体办学水平，努力开创学校科学发展新局面。以优异成绩迎接学校第八次党代会的顺利召开，以更加昂扬的斗志、更加饱满的精神，为把上海理工大学建设成为引领产业技术进步的</w:t>
      </w:r>
      <w:r w:rsidR="007022E4" w:rsidRPr="007022E4">
        <w:rPr>
          <w:rFonts w:ascii="宋体" w:hAnsi="宋体" w:hint="eastAsia"/>
          <w:color w:val="00B0F0"/>
          <w:sz w:val="28"/>
          <w:szCs w:val="28"/>
        </w:rPr>
        <w:t>创新型</w:t>
      </w:r>
      <w:r w:rsidRPr="003B07DC">
        <w:rPr>
          <w:rFonts w:ascii="宋体" w:hAnsi="宋体" w:hint="eastAsia"/>
          <w:sz w:val="28"/>
          <w:szCs w:val="28"/>
        </w:rPr>
        <w:t>大学而奠定坚实的基础。</w:t>
      </w:r>
    </w:p>
    <w:p w:rsidR="00097722" w:rsidRPr="003B07DC" w:rsidRDefault="00097722" w:rsidP="00097722">
      <w:pPr>
        <w:widowControl/>
        <w:spacing w:line="360" w:lineRule="auto"/>
        <w:ind w:firstLineChars="200" w:firstLine="560"/>
        <w:jc w:val="left"/>
        <w:rPr>
          <w:rFonts w:ascii="宋体" w:hAnsi="宋体"/>
          <w:sz w:val="28"/>
          <w:szCs w:val="28"/>
        </w:rPr>
      </w:pPr>
    </w:p>
    <w:p w:rsidR="00097722" w:rsidRDefault="00097722" w:rsidP="00097722">
      <w:pPr>
        <w:spacing w:line="360" w:lineRule="auto"/>
        <w:rPr>
          <w:rFonts w:ascii="宋体" w:hAnsi="宋体"/>
          <w:sz w:val="28"/>
          <w:szCs w:val="28"/>
        </w:rPr>
      </w:pPr>
    </w:p>
    <w:p w:rsidR="00097722" w:rsidRDefault="00097722" w:rsidP="00097722">
      <w:pPr>
        <w:spacing w:line="360" w:lineRule="auto"/>
        <w:rPr>
          <w:rFonts w:ascii="宋体" w:hAnsi="宋体"/>
          <w:sz w:val="28"/>
          <w:szCs w:val="28"/>
        </w:rPr>
      </w:pPr>
    </w:p>
    <w:p w:rsidR="00097722" w:rsidRPr="003B07DC" w:rsidRDefault="00097722" w:rsidP="00097722">
      <w:pPr>
        <w:rPr>
          <w:rFonts w:ascii="宋体" w:hAnsi="宋体"/>
          <w:sz w:val="28"/>
          <w:szCs w:val="28"/>
        </w:rPr>
      </w:pPr>
    </w:p>
    <w:p w:rsidR="00092F49" w:rsidRPr="00097722" w:rsidRDefault="00092F49" w:rsidP="00606663">
      <w:pPr>
        <w:spacing w:line="360" w:lineRule="auto"/>
        <w:rPr>
          <w:rFonts w:ascii="宋体" w:hAnsi="宋体"/>
          <w:sz w:val="28"/>
          <w:szCs w:val="28"/>
        </w:rPr>
      </w:pPr>
    </w:p>
    <w:p w:rsidR="00092F49" w:rsidRPr="00092F49" w:rsidRDefault="00092F49" w:rsidP="00092F49">
      <w:pPr>
        <w:keepNext/>
        <w:keepLines/>
        <w:spacing w:before="260" w:after="260" w:line="416" w:lineRule="auto"/>
        <w:jc w:val="center"/>
        <w:outlineLvl w:val="1"/>
        <w:rPr>
          <w:rFonts w:ascii="黑体" w:eastAsia="黑体" w:hAnsi="黑体"/>
          <w:b/>
          <w:bCs/>
          <w:sz w:val="36"/>
          <w:szCs w:val="36"/>
        </w:rPr>
      </w:pPr>
      <w:bookmarkStart w:id="190" w:name="_Toc380476290"/>
      <w:bookmarkStart w:id="191" w:name="_Toc439361871"/>
      <w:r w:rsidRPr="00092F49">
        <w:rPr>
          <w:rFonts w:ascii="黑体" w:eastAsia="黑体" w:hAnsi="黑体" w:hint="eastAsia"/>
          <w:b/>
          <w:bCs/>
          <w:sz w:val="36"/>
          <w:szCs w:val="36"/>
        </w:rPr>
        <w:t>第六部分  社会评价</w:t>
      </w:r>
      <w:bookmarkEnd w:id="190"/>
      <w:bookmarkEnd w:id="191"/>
    </w:p>
    <w:p w:rsidR="00092F49" w:rsidRPr="00092F49" w:rsidRDefault="00092F49" w:rsidP="00092F49">
      <w:pPr>
        <w:keepNext/>
        <w:keepLines/>
        <w:spacing w:before="260" w:after="260" w:line="416" w:lineRule="auto"/>
        <w:jc w:val="center"/>
        <w:outlineLvl w:val="2"/>
        <w:rPr>
          <w:rFonts w:ascii="黑体" w:eastAsia="黑体" w:hAnsi="黑体"/>
          <w:b/>
          <w:bCs/>
          <w:color w:val="FF0000"/>
          <w:sz w:val="32"/>
          <w:szCs w:val="32"/>
        </w:rPr>
      </w:pPr>
      <w:bookmarkStart w:id="192" w:name="_Toc378350525"/>
      <w:bookmarkStart w:id="193" w:name="_Toc378352238"/>
      <w:bookmarkStart w:id="194" w:name="_Toc380476291"/>
      <w:bookmarkStart w:id="195" w:name="_Toc439361872"/>
      <w:r w:rsidRPr="00092F49">
        <w:rPr>
          <w:rFonts w:ascii="黑体" w:eastAsia="黑体" w:hAnsi="黑体" w:hint="eastAsia"/>
          <w:b/>
          <w:bCs/>
          <w:color w:val="FF0000"/>
          <w:sz w:val="32"/>
          <w:szCs w:val="32"/>
        </w:rPr>
        <w:t>1.社会荣誉</w:t>
      </w:r>
      <w:bookmarkEnd w:id="192"/>
      <w:bookmarkEnd w:id="193"/>
      <w:bookmarkEnd w:id="194"/>
      <w:bookmarkEnd w:id="195"/>
    </w:p>
    <w:p w:rsidR="00092F49" w:rsidRDefault="00FB59BB" w:rsidP="00FB59BB">
      <w:pPr>
        <w:spacing w:line="360" w:lineRule="auto"/>
        <w:ind w:firstLine="570"/>
        <w:rPr>
          <w:rFonts w:ascii="宋体" w:hAnsi="宋体"/>
          <w:sz w:val="28"/>
          <w:szCs w:val="28"/>
        </w:rPr>
      </w:pPr>
      <w:r w:rsidRPr="00FB59BB">
        <w:rPr>
          <w:rFonts w:ascii="宋体" w:hAnsi="宋体" w:hint="eastAsia"/>
          <w:sz w:val="28"/>
          <w:szCs w:val="28"/>
        </w:rPr>
        <w:t>2016年，党委（校长）办公室在学校党政领导下，深入学习贯彻落实党的十八届三中、四中、五中、六中全会和习近平总书记系列重要讲话精神，紧紧抓住国家推进“四个全面”战略布局和上海建设全球科技创新中心的重大发展机遇，立足本职办文办会办事，联系上下内外做好参谋助手，精心组织110周年校庆，认真筹备第八次党代会，全力把学校各方力量凝聚到落实奋斗目标、实现跨越式发展上来。</w:t>
      </w:r>
    </w:p>
    <w:p w:rsidR="00FB59BB" w:rsidRDefault="00FB59BB" w:rsidP="00FB59BB">
      <w:pPr>
        <w:spacing w:line="360" w:lineRule="auto"/>
        <w:ind w:firstLine="570"/>
        <w:rPr>
          <w:rFonts w:ascii="宋体" w:hAnsi="宋体"/>
          <w:sz w:val="28"/>
          <w:szCs w:val="28"/>
        </w:rPr>
      </w:pPr>
      <w:r w:rsidRPr="00FB59BB">
        <w:rPr>
          <w:rFonts w:ascii="宋体" w:hAnsi="宋体" w:hint="eastAsia"/>
          <w:sz w:val="28"/>
          <w:szCs w:val="28"/>
        </w:rPr>
        <w:t>2017年，是党的十九大胜利召开之年，也是学校“十三五”事业发展的关键一年。在市教卫工作党委和市教委的正确领导下，学校深入学习宣传贯彻党的十九大精神、全国及上海市高校思政工作会议</w:t>
      </w:r>
      <w:r w:rsidRPr="00FB59BB">
        <w:rPr>
          <w:rFonts w:ascii="宋体" w:hAnsi="宋体" w:hint="eastAsia"/>
          <w:sz w:val="28"/>
          <w:szCs w:val="28"/>
        </w:rPr>
        <w:lastRenderedPageBreak/>
        <w:t>精神，扎实推进“两学一做”学习教育常态化制度化；牢牢坚守社会主义办学方向，坚持立德树人根本任务，紧抓上海市地方高校高水平大学建设契机，主动作为、锐意进取，各项事业取得了平稳、有序、快速发展。</w:t>
      </w:r>
    </w:p>
    <w:p w:rsidR="00FB59BB" w:rsidRDefault="00FB59BB" w:rsidP="00FB59BB">
      <w:pPr>
        <w:spacing w:line="360" w:lineRule="auto"/>
        <w:ind w:firstLine="570"/>
        <w:rPr>
          <w:rFonts w:ascii="宋体" w:hAnsi="宋体"/>
          <w:sz w:val="28"/>
          <w:szCs w:val="28"/>
        </w:rPr>
      </w:pPr>
      <w:r>
        <w:rPr>
          <w:rFonts w:ascii="宋体" w:hAnsi="宋体" w:hint="eastAsia"/>
          <w:sz w:val="28"/>
          <w:szCs w:val="28"/>
        </w:rPr>
        <w:t>学校</w:t>
      </w:r>
      <w:r w:rsidRPr="00FB59BB">
        <w:rPr>
          <w:rFonts w:ascii="宋体" w:hAnsi="宋体" w:hint="eastAsia"/>
          <w:sz w:val="28"/>
          <w:szCs w:val="28"/>
        </w:rPr>
        <w:t>能源与动力学院刘业凤领衔项目“天然制冷剂二氧化碳小型集成式制冷装置关键技术及产业化”荣获上海市科技进步奖二等奖；光电信息与计算机工程学院陈庆奎领衔项目“支持大规模信息处理与服务的集群系统”荣获上海市技术发明奖三等奖；环境与建筑学院刘卫东领衔项目“历史建筑可靠性检测鉴定与节能改造技术”荣获上海市科技进步奖三等奖；医疗器械与食品学院管骁领衔项目“燕麦高效增值精深加工关键技术及其应用”荣获上海市科技进步奖三等奖；医疗器械与食品学院宋成利领衔项目“</w:t>
      </w:r>
      <w:r>
        <w:rPr>
          <w:rFonts w:ascii="宋体" w:hAnsi="宋体" w:hint="eastAsia"/>
          <w:sz w:val="28"/>
          <w:szCs w:val="28"/>
        </w:rPr>
        <w:t>微创外科医疗器械的关键技术及产业化”荣获上海市科技进步奖三等奖；</w:t>
      </w:r>
      <w:r w:rsidRPr="00FB59BB">
        <w:rPr>
          <w:rFonts w:ascii="宋体" w:hAnsi="宋体" w:hint="eastAsia"/>
          <w:sz w:val="28"/>
          <w:szCs w:val="28"/>
        </w:rPr>
        <w:t>我校选送的案例荣获“上海培育和践行社会主义核心价值观优秀基层案例”最佳案例奖</w:t>
      </w:r>
      <w:r>
        <w:rPr>
          <w:rFonts w:ascii="宋体" w:hAnsi="宋体" w:hint="eastAsia"/>
          <w:sz w:val="28"/>
          <w:szCs w:val="28"/>
        </w:rPr>
        <w:t>；</w:t>
      </w:r>
      <w:r w:rsidR="00147FF7" w:rsidRPr="00147FF7">
        <w:rPr>
          <w:rFonts w:ascii="宋体" w:hAnsi="宋体" w:hint="eastAsia"/>
          <w:sz w:val="28"/>
          <w:szCs w:val="28"/>
        </w:rPr>
        <w:t>材料学院石墨烯产业技术成果获全国创新创业大赛</w:t>
      </w:r>
      <w:r w:rsidR="00147FF7">
        <w:rPr>
          <w:rFonts w:ascii="宋体" w:hAnsi="宋体" w:hint="eastAsia"/>
          <w:sz w:val="28"/>
          <w:szCs w:val="28"/>
        </w:rPr>
        <w:t>二等奖</w:t>
      </w:r>
      <w:r w:rsidR="00147FF7" w:rsidRPr="00147FF7">
        <w:rPr>
          <w:rFonts w:ascii="宋体" w:hAnsi="宋体" w:hint="eastAsia"/>
          <w:sz w:val="28"/>
          <w:szCs w:val="28"/>
        </w:rPr>
        <w:t>奖</w:t>
      </w:r>
      <w:r w:rsidR="00147FF7">
        <w:rPr>
          <w:rFonts w:ascii="宋体" w:hAnsi="宋体" w:hint="eastAsia"/>
          <w:sz w:val="28"/>
          <w:szCs w:val="28"/>
        </w:rPr>
        <w:t>；</w:t>
      </w:r>
      <w:r w:rsidR="008E0B5B" w:rsidRPr="008E0B5B">
        <w:rPr>
          <w:rFonts w:ascii="宋体" w:hAnsi="宋体" w:hint="eastAsia"/>
          <w:sz w:val="28"/>
          <w:szCs w:val="28"/>
        </w:rPr>
        <w:t>能动学院凡凤仙副教授在《Physical Review Letters》发表最新研究成果</w:t>
      </w:r>
      <w:r w:rsidR="008E0B5B">
        <w:rPr>
          <w:rFonts w:ascii="宋体" w:hAnsi="宋体" w:hint="eastAsia"/>
          <w:sz w:val="28"/>
          <w:szCs w:val="28"/>
        </w:rPr>
        <w:t>；</w:t>
      </w:r>
      <w:r w:rsidR="008E0B5B" w:rsidRPr="008E0B5B">
        <w:rPr>
          <w:rFonts w:ascii="宋体" w:hAnsi="宋体" w:hint="eastAsia"/>
          <w:sz w:val="28"/>
          <w:szCs w:val="28"/>
        </w:rPr>
        <w:t>庄松林院士团队谷付星在国际顶级期刊《Light：Science &amp; Applications》发表高水平论文</w:t>
      </w:r>
      <w:r w:rsidR="008E0B5B">
        <w:rPr>
          <w:rFonts w:ascii="宋体" w:hAnsi="宋体" w:hint="eastAsia"/>
          <w:sz w:val="28"/>
          <w:szCs w:val="28"/>
        </w:rPr>
        <w:t>；我</w:t>
      </w:r>
      <w:r w:rsidR="008E0B5B" w:rsidRPr="008E0B5B">
        <w:rPr>
          <w:rFonts w:ascii="宋体" w:hAnsi="宋体" w:hint="eastAsia"/>
          <w:sz w:val="28"/>
          <w:szCs w:val="28"/>
        </w:rPr>
        <w:t>校在第十五届“挑战杯”全国大学生课外学术科技作品竞赛中取得历史性突破</w:t>
      </w:r>
      <w:r w:rsidR="008E0B5B">
        <w:rPr>
          <w:rFonts w:ascii="宋体" w:hAnsi="宋体" w:hint="eastAsia"/>
          <w:sz w:val="28"/>
          <w:szCs w:val="28"/>
        </w:rPr>
        <w:t>，</w:t>
      </w:r>
      <w:r w:rsidR="008E0B5B" w:rsidRPr="008E0B5B">
        <w:rPr>
          <w:rFonts w:ascii="宋体" w:hAnsi="宋体" w:hint="eastAsia"/>
          <w:sz w:val="28"/>
          <w:szCs w:val="28"/>
        </w:rPr>
        <w:t>共获得五项全国二等奖、一项全国三等奖</w:t>
      </w:r>
      <w:r w:rsidR="008E0B5B">
        <w:rPr>
          <w:rFonts w:ascii="宋体" w:hAnsi="宋体" w:hint="eastAsia"/>
          <w:sz w:val="28"/>
          <w:szCs w:val="28"/>
        </w:rPr>
        <w:t>；</w:t>
      </w:r>
      <w:r w:rsidR="008E0B5B" w:rsidRPr="008E0B5B">
        <w:rPr>
          <w:rFonts w:ascii="宋体" w:hAnsi="宋体" w:hint="eastAsia"/>
          <w:sz w:val="28"/>
          <w:szCs w:val="28"/>
        </w:rPr>
        <w:t>荣获“2017年度中国机械工业科学技术奖”一等奖</w:t>
      </w:r>
      <w:r w:rsidR="008E0B5B">
        <w:rPr>
          <w:rFonts w:ascii="宋体" w:hAnsi="宋体" w:hint="eastAsia"/>
          <w:sz w:val="28"/>
          <w:szCs w:val="28"/>
        </w:rPr>
        <w:t>。</w:t>
      </w:r>
    </w:p>
    <w:p w:rsidR="008E0B5B" w:rsidRDefault="00FB59BB" w:rsidP="00FB59BB">
      <w:pPr>
        <w:spacing w:line="360" w:lineRule="auto"/>
        <w:ind w:firstLine="570"/>
        <w:rPr>
          <w:rFonts w:ascii="宋体" w:hAnsi="宋体"/>
          <w:sz w:val="28"/>
          <w:szCs w:val="28"/>
        </w:rPr>
      </w:pPr>
      <w:r>
        <w:rPr>
          <w:rFonts w:ascii="宋体" w:hAnsi="宋体" w:hint="eastAsia"/>
          <w:sz w:val="28"/>
          <w:szCs w:val="28"/>
        </w:rPr>
        <w:t>学</w:t>
      </w:r>
      <w:r w:rsidRPr="00FB59BB">
        <w:rPr>
          <w:rFonts w:ascii="宋体" w:hAnsi="宋体" w:hint="eastAsia"/>
          <w:sz w:val="28"/>
          <w:szCs w:val="28"/>
        </w:rPr>
        <w:t>校获批增列“控制科学与工程”一级学科博士学位授权点和“材料科学与工程”一级学科硕士学位授权点</w:t>
      </w:r>
      <w:r>
        <w:rPr>
          <w:rFonts w:ascii="宋体" w:hAnsi="宋体" w:hint="eastAsia"/>
          <w:sz w:val="28"/>
          <w:szCs w:val="28"/>
        </w:rPr>
        <w:t>；</w:t>
      </w:r>
      <w:r w:rsidR="00147FF7">
        <w:rPr>
          <w:rFonts w:ascii="宋体" w:hAnsi="宋体" w:hint="eastAsia"/>
          <w:sz w:val="28"/>
          <w:szCs w:val="28"/>
        </w:rPr>
        <w:t>学</w:t>
      </w:r>
      <w:r w:rsidR="00147FF7" w:rsidRPr="00147FF7">
        <w:rPr>
          <w:rFonts w:ascii="宋体" w:hAnsi="宋体" w:hint="eastAsia"/>
          <w:sz w:val="28"/>
          <w:szCs w:val="28"/>
        </w:rPr>
        <w:t>校2017年海外引智取</w:t>
      </w:r>
      <w:r w:rsidR="00147FF7" w:rsidRPr="00147FF7">
        <w:rPr>
          <w:rFonts w:ascii="宋体" w:hAnsi="宋体" w:hint="eastAsia"/>
          <w:sz w:val="28"/>
          <w:szCs w:val="28"/>
        </w:rPr>
        <w:lastRenderedPageBreak/>
        <w:t>得新进展，5个项目获批高端外国专家项目</w:t>
      </w:r>
      <w:r w:rsidR="008E0B5B">
        <w:rPr>
          <w:rFonts w:ascii="宋体" w:hAnsi="宋体" w:hint="eastAsia"/>
          <w:sz w:val="28"/>
          <w:szCs w:val="28"/>
        </w:rPr>
        <w:t>。</w:t>
      </w:r>
    </w:p>
    <w:p w:rsidR="00AD2EC0" w:rsidRPr="00AD2EC0" w:rsidRDefault="00AD2EC0" w:rsidP="00AD2EC0">
      <w:pPr>
        <w:pStyle w:val="3"/>
        <w:jc w:val="center"/>
        <w:rPr>
          <w:rFonts w:ascii="黑体" w:eastAsia="黑体" w:hAnsi="黑体"/>
        </w:rPr>
      </w:pPr>
      <w:bookmarkStart w:id="196" w:name="_Toc439361873"/>
      <w:r w:rsidRPr="00AD2EC0">
        <w:rPr>
          <w:rFonts w:ascii="黑体" w:eastAsia="黑体" w:hAnsi="黑体" w:hint="eastAsia"/>
        </w:rPr>
        <w:t>2.领导关怀</w:t>
      </w:r>
      <w:bookmarkEnd w:id="196"/>
    </w:p>
    <w:p w:rsidR="00AD2EC0" w:rsidRPr="00AD2EC0" w:rsidRDefault="00AD2EC0" w:rsidP="00AD2EC0">
      <w:pPr>
        <w:widowControl/>
        <w:spacing w:line="360" w:lineRule="auto"/>
        <w:ind w:firstLineChars="200" w:firstLine="562"/>
        <w:jc w:val="left"/>
        <w:rPr>
          <w:b/>
          <w:bCs/>
          <w:kern w:val="0"/>
          <w:sz w:val="28"/>
          <w:szCs w:val="28"/>
        </w:rPr>
      </w:pPr>
      <w:r w:rsidRPr="00AD2EC0">
        <w:rPr>
          <w:rFonts w:hint="eastAsia"/>
          <w:b/>
          <w:bCs/>
          <w:kern w:val="0"/>
          <w:sz w:val="28"/>
          <w:szCs w:val="28"/>
        </w:rPr>
        <w:t>201</w:t>
      </w:r>
      <w:r w:rsidR="005A0635">
        <w:rPr>
          <w:rFonts w:hint="eastAsia"/>
          <w:b/>
          <w:bCs/>
          <w:kern w:val="0"/>
          <w:sz w:val="28"/>
          <w:szCs w:val="28"/>
        </w:rPr>
        <w:t>7</w:t>
      </w:r>
      <w:r w:rsidRPr="00AD2EC0">
        <w:rPr>
          <w:rFonts w:hint="eastAsia"/>
          <w:b/>
          <w:bCs/>
          <w:kern w:val="0"/>
          <w:sz w:val="28"/>
          <w:szCs w:val="28"/>
        </w:rPr>
        <w:t>年</w:t>
      </w:r>
      <w:r w:rsidRPr="00AD2EC0">
        <w:rPr>
          <w:rFonts w:hint="eastAsia"/>
          <w:b/>
          <w:bCs/>
          <w:kern w:val="0"/>
          <w:sz w:val="28"/>
          <w:szCs w:val="28"/>
        </w:rPr>
        <w:t xml:space="preserve"> </w:t>
      </w:r>
    </w:p>
    <w:p w:rsidR="00FB59BB" w:rsidRDefault="008D3E68" w:rsidP="00FB59BB">
      <w:pPr>
        <w:spacing w:line="360" w:lineRule="auto"/>
        <w:ind w:firstLine="570"/>
        <w:rPr>
          <w:rFonts w:ascii="宋体" w:hAnsi="宋体"/>
          <w:sz w:val="28"/>
          <w:szCs w:val="28"/>
        </w:rPr>
      </w:pPr>
      <w:r w:rsidRPr="008D3E68">
        <w:rPr>
          <w:rFonts w:ascii="宋体" w:hAnsi="宋体" w:hint="eastAsia"/>
          <w:sz w:val="28"/>
          <w:szCs w:val="28"/>
        </w:rPr>
        <w:t>2月14日下午，杨浦区委副书记徐彬一行考察上理工科技园。</w:t>
      </w:r>
    </w:p>
    <w:p w:rsidR="005A0635" w:rsidRDefault="00DB1086" w:rsidP="00FB59BB">
      <w:pPr>
        <w:spacing w:line="360" w:lineRule="auto"/>
        <w:ind w:firstLine="570"/>
        <w:rPr>
          <w:rFonts w:ascii="宋体" w:hAnsi="宋体"/>
          <w:sz w:val="28"/>
          <w:szCs w:val="28"/>
        </w:rPr>
      </w:pPr>
      <w:r w:rsidRPr="00DB1086">
        <w:rPr>
          <w:rFonts w:ascii="宋体" w:hAnsi="宋体" w:hint="eastAsia"/>
          <w:sz w:val="28"/>
          <w:szCs w:val="28"/>
        </w:rPr>
        <w:t>2月24日下午，浦东新区区委常委陈杰一行考察我校。</w:t>
      </w:r>
    </w:p>
    <w:p w:rsidR="008D3E68" w:rsidRDefault="00DB1086" w:rsidP="00FB59BB">
      <w:pPr>
        <w:spacing w:line="360" w:lineRule="auto"/>
        <w:ind w:firstLine="570"/>
        <w:rPr>
          <w:rFonts w:ascii="宋体" w:hAnsi="宋体"/>
          <w:sz w:val="28"/>
          <w:szCs w:val="28"/>
        </w:rPr>
      </w:pPr>
      <w:r w:rsidRPr="00DB1086">
        <w:rPr>
          <w:rFonts w:ascii="宋体" w:hAnsi="宋体" w:hint="eastAsia"/>
          <w:sz w:val="28"/>
          <w:szCs w:val="28"/>
        </w:rPr>
        <w:t>3月14日，杨浦区科委副主任沈昕一行访问我校人机交流研究所。</w:t>
      </w:r>
    </w:p>
    <w:p w:rsidR="008D3E68" w:rsidRDefault="00134228" w:rsidP="00FB59BB">
      <w:pPr>
        <w:spacing w:line="360" w:lineRule="auto"/>
        <w:ind w:firstLine="570"/>
        <w:rPr>
          <w:rFonts w:ascii="宋体" w:hAnsi="宋体"/>
          <w:sz w:val="28"/>
          <w:szCs w:val="28"/>
        </w:rPr>
      </w:pPr>
      <w:r w:rsidRPr="00134228">
        <w:rPr>
          <w:rFonts w:ascii="宋体" w:hAnsi="宋体" w:hint="eastAsia"/>
          <w:sz w:val="28"/>
          <w:szCs w:val="28"/>
        </w:rPr>
        <w:t>3月23日,杨浦区委副书记徐彬率队来校商谈区校合作。</w:t>
      </w:r>
    </w:p>
    <w:p w:rsidR="008D3E68" w:rsidRDefault="008077AD" w:rsidP="00FB59BB">
      <w:pPr>
        <w:spacing w:line="360" w:lineRule="auto"/>
        <w:ind w:firstLine="570"/>
        <w:rPr>
          <w:rFonts w:ascii="宋体" w:hAnsi="宋体"/>
          <w:sz w:val="28"/>
          <w:szCs w:val="28"/>
        </w:rPr>
      </w:pPr>
      <w:r>
        <w:rPr>
          <w:rFonts w:hint="eastAsia"/>
          <w:color w:val="333333"/>
          <w:szCs w:val="21"/>
        </w:rPr>
        <w:t> </w:t>
      </w:r>
      <w:r w:rsidRPr="00996624">
        <w:rPr>
          <w:rFonts w:ascii="宋体" w:hAnsi="宋体" w:hint="eastAsia"/>
          <w:sz w:val="28"/>
          <w:szCs w:val="28"/>
        </w:rPr>
        <w:t>4月13日上午，上海市气象局党组成员副局长冯磊一行到我校考察交流。</w:t>
      </w:r>
    </w:p>
    <w:p w:rsidR="008D3E68" w:rsidRPr="008077AD" w:rsidRDefault="00996624" w:rsidP="00FB59BB">
      <w:pPr>
        <w:spacing w:line="360" w:lineRule="auto"/>
        <w:ind w:firstLine="570"/>
        <w:rPr>
          <w:rFonts w:ascii="宋体" w:hAnsi="宋体"/>
          <w:sz w:val="28"/>
          <w:szCs w:val="28"/>
        </w:rPr>
      </w:pPr>
      <w:r w:rsidRPr="00996624">
        <w:rPr>
          <w:rFonts w:ascii="宋体" w:hAnsi="宋体" w:hint="eastAsia"/>
          <w:sz w:val="28"/>
          <w:szCs w:val="28"/>
        </w:rPr>
        <w:t>4月13日下午，国家食药监总局信息中心副主任安抚东来校作报告。</w:t>
      </w:r>
    </w:p>
    <w:p w:rsidR="008D3E68" w:rsidRDefault="00523F57" w:rsidP="00FB59BB">
      <w:pPr>
        <w:spacing w:line="360" w:lineRule="auto"/>
        <w:ind w:firstLine="570"/>
        <w:rPr>
          <w:rFonts w:ascii="宋体" w:hAnsi="宋体"/>
          <w:sz w:val="28"/>
          <w:szCs w:val="28"/>
        </w:rPr>
      </w:pPr>
      <w:r w:rsidRPr="00523F57">
        <w:rPr>
          <w:rFonts w:ascii="宋体" w:hAnsi="宋体" w:hint="eastAsia"/>
          <w:sz w:val="28"/>
          <w:szCs w:val="28"/>
        </w:rPr>
        <w:t>5月22日，科技部教育部现场督查组赴我校开展知识价值分配政策落实情况督查工作。</w:t>
      </w:r>
    </w:p>
    <w:p w:rsidR="008D3E68" w:rsidRDefault="005E32B2" w:rsidP="00FB59BB">
      <w:pPr>
        <w:spacing w:line="360" w:lineRule="auto"/>
        <w:ind w:firstLine="570"/>
        <w:rPr>
          <w:rFonts w:ascii="宋体" w:hAnsi="宋体"/>
          <w:sz w:val="28"/>
          <w:szCs w:val="28"/>
        </w:rPr>
      </w:pPr>
      <w:r w:rsidRPr="002822E6">
        <w:rPr>
          <w:rFonts w:ascii="宋体" w:hAnsi="宋体" w:hint="eastAsia"/>
          <w:sz w:val="28"/>
          <w:szCs w:val="28"/>
        </w:rPr>
        <w:t>5月23日下午，上海市教委高校食品安全专项督查组赴我校检查工作。</w:t>
      </w:r>
    </w:p>
    <w:p w:rsidR="00523F57" w:rsidRDefault="005E32B2" w:rsidP="00FB59BB">
      <w:pPr>
        <w:spacing w:line="360" w:lineRule="auto"/>
        <w:ind w:firstLine="570"/>
        <w:rPr>
          <w:rFonts w:ascii="宋体" w:hAnsi="宋体"/>
          <w:sz w:val="28"/>
          <w:szCs w:val="28"/>
        </w:rPr>
      </w:pPr>
      <w:r w:rsidRPr="002822E6">
        <w:rPr>
          <w:rFonts w:ascii="宋体" w:hAnsi="宋体" w:hint="eastAsia"/>
          <w:sz w:val="28"/>
          <w:szCs w:val="28"/>
        </w:rPr>
        <w:t>5月24日，全国政协专题调研组来校调研。</w:t>
      </w:r>
    </w:p>
    <w:p w:rsidR="00523F57" w:rsidRDefault="005E32B2" w:rsidP="00FB59BB">
      <w:pPr>
        <w:spacing w:line="360" w:lineRule="auto"/>
        <w:ind w:firstLine="570"/>
        <w:rPr>
          <w:rFonts w:ascii="宋体" w:hAnsi="宋体"/>
          <w:sz w:val="28"/>
          <w:szCs w:val="28"/>
        </w:rPr>
      </w:pPr>
      <w:r w:rsidRPr="002822E6">
        <w:rPr>
          <w:rFonts w:ascii="宋体" w:hAnsi="宋体" w:hint="eastAsia"/>
          <w:sz w:val="28"/>
          <w:szCs w:val="28"/>
        </w:rPr>
        <w:t>6月15日，杨浦区政协主席邰荀、秘书长严巍带队30余位委员来上海理工科技园视察。</w:t>
      </w:r>
    </w:p>
    <w:p w:rsidR="00523F57" w:rsidRDefault="005E32B2" w:rsidP="00FB59BB">
      <w:pPr>
        <w:spacing w:line="360" w:lineRule="auto"/>
        <w:ind w:firstLine="570"/>
        <w:rPr>
          <w:rFonts w:ascii="宋体" w:hAnsi="宋体"/>
          <w:sz w:val="28"/>
          <w:szCs w:val="28"/>
        </w:rPr>
      </w:pPr>
      <w:r w:rsidRPr="002822E6">
        <w:rPr>
          <w:rFonts w:ascii="宋体" w:hAnsi="宋体" w:hint="eastAsia"/>
          <w:sz w:val="28"/>
          <w:szCs w:val="28"/>
        </w:rPr>
        <w:t>7月6日，上海市委高校思政工作专项督查工作组来我校实地督查。</w:t>
      </w:r>
    </w:p>
    <w:p w:rsidR="00523F57" w:rsidRPr="002822E6" w:rsidRDefault="00FD6016" w:rsidP="00FB59BB">
      <w:pPr>
        <w:spacing w:line="360" w:lineRule="auto"/>
        <w:ind w:firstLine="570"/>
        <w:rPr>
          <w:rFonts w:ascii="宋体" w:hAnsi="宋体"/>
          <w:sz w:val="28"/>
          <w:szCs w:val="28"/>
        </w:rPr>
      </w:pPr>
      <w:r w:rsidRPr="002822E6">
        <w:rPr>
          <w:rFonts w:ascii="宋体" w:hAnsi="宋体" w:hint="eastAsia"/>
          <w:sz w:val="28"/>
          <w:szCs w:val="28"/>
        </w:rPr>
        <w:lastRenderedPageBreak/>
        <w:t>7月7日上午，九三学社上海市委主委赵雯一行来我校调研。</w:t>
      </w:r>
    </w:p>
    <w:p w:rsidR="00523F57" w:rsidRDefault="002822E6" w:rsidP="00FB59BB">
      <w:pPr>
        <w:spacing w:line="360" w:lineRule="auto"/>
        <w:ind w:firstLine="570"/>
        <w:rPr>
          <w:rFonts w:ascii="宋体" w:hAnsi="宋体"/>
          <w:sz w:val="28"/>
          <w:szCs w:val="28"/>
        </w:rPr>
      </w:pPr>
      <w:r w:rsidRPr="002822E6">
        <w:rPr>
          <w:rFonts w:ascii="宋体" w:hAnsi="宋体" w:hint="eastAsia"/>
          <w:sz w:val="28"/>
          <w:szCs w:val="28"/>
        </w:rPr>
        <w:t>9月13日下午, 上海出入境检验检疫局副局长蒋原一行来我校进行太赫兹技术合作洽谈。</w:t>
      </w:r>
    </w:p>
    <w:p w:rsidR="002822E6" w:rsidRDefault="002822E6" w:rsidP="00FB59BB">
      <w:pPr>
        <w:spacing w:line="360" w:lineRule="auto"/>
        <w:ind w:firstLine="570"/>
        <w:rPr>
          <w:rFonts w:ascii="宋体" w:hAnsi="宋体"/>
          <w:sz w:val="28"/>
          <w:szCs w:val="28"/>
        </w:rPr>
      </w:pPr>
      <w:r w:rsidRPr="002822E6">
        <w:rPr>
          <w:rFonts w:ascii="宋体" w:hAnsi="宋体" w:hint="eastAsia"/>
          <w:sz w:val="28"/>
          <w:szCs w:val="28"/>
        </w:rPr>
        <w:t>11月15日上午，市委宣传部副部长燕爽来校做十九大精神辅导报告。</w:t>
      </w:r>
    </w:p>
    <w:p w:rsidR="002822E6" w:rsidRDefault="004A6A89" w:rsidP="00FB59BB">
      <w:pPr>
        <w:spacing w:line="360" w:lineRule="auto"/>
        <w:ind w:firstLine="570"/>
        <w:rPr>
          <w:rFonts w:ascii="宋体" w:hAnsi="宋体"/>
          <w:sz w:val="28"/>
          <w:szCs w:val="28"/>
        </w:rPr>
      </w:pPr>
      <w:r w:rsidRPr="00A9323B">
        <w:rPr>
          <w:rFonts w:ascii="宋体" w:hAnsi="宋体" w:hint="eastAsia"/>
          <w:sz w:val="28"/>
          <w:szCs w:val="28"/>
        </w:rPr>
        <w:t>11月15日下午，市高等教育投入评估咨询委员会对我校预算执行情况的专项调研。</w:t>
      </w:r>
    </w:p>
    <w:p w:rsidR="002822E6" w:rsidRDefault="004A6A89" w:rsidP="00FB59BB">
      <w:pPr>
        <w:spacing w:line="360" w:lineRule="auto"/>
        <w:ind w:firstLine="570"/>
        <w:rPr>
          <w:rFonts w:ascii="宋体" w:hAnsi="宋体"/>
          <w:sz w:val="28"/>
          <w:szCs w:val="28"/>
        </w:rPr>
      </w:pPr>
      <w:r w:rsidRPr="00A9323B">
        <w:rPr>
          <w:rFonts w:ascii="宋体" w:hAnsi="宋体" w:hint="eastAsia"/>
          <w:sz w:val="28"/>
          <w:szCs w:val="28"/>
        </w:rPr>
        <w:t>11月16日，教育部思政司张文斌副司长来校调研。</w:t>
      </w:r>
    </w:p>
    <w:p w:rsidR="002822E6" w:rsidRDefault="004A6A89" w:rsidP="00FB59BB">
      <w:pPr>
        <w:spacing w:line="360" w:lineRule="auto"/>
        <w:ind w:firstLine="570"/>
        <w:rPr>
          <w:rFonts w:ascii="宋体" w:hAnsi="宋体"/>
          <w:sz w:val="28"/>
          <w:szCs w:val="28"/>
        </w:rPr>
      </w:pPr>
      <w:r w:rsidRPr="00A9323B">
        <w:rPr>
          <w:rFonts w:ascii="宋体" w:hAnsi="宋体" w:hint="eastAsia"/>
          <w:sz w:val="28"/>
          <w:szCs w:val="28"/>
        </w:rPr>
        <w:t>11月27日，全国人大教科文卫主任委员柳斌杰教授亲切接见版艺学院领导一行。</w:t>
      </w:r>
    </w:p>
    <w:p w:rsidR="002822E6" w:rsidRDefault="0034067A" w:rsidP="00FB59BB">
      <w:pPr>
        <w:spacing w:line="360" w:lineRule="auto"/>
        <w:ind w:firstLine="570"/>
        <w:rPr>
          <w:rFonts w:ascii="宋体" w:hAnsi="宋体"/>
          <w:sz w:val="28"/>
          <w:szCs w:val="28"/>
        </w:rPr>
      </w:pPr>
      <w:r w:rsidRPr="00A9323B">
        <w:rPr>
          <w:rFonts w:ascii="宋体" w:hAnsi="宋体" w:hint="eastAsia"/>
          <w:sz w:val="28"/>
          <w:szCs w:val="28"/>
        </w:rPr>
        <w:t>12月11日，上海市教委专项督查工作组实地督查与调研我校落实“人才30条”情况。</w:t>
      </w:r>
    </w:p>
    <w:p w:rsidR="002822E6" w:rsidRDefault="00780E17" w:rsidP="00FB59BB">
      <w:pPr>
        <w:spacing w:line="360" w:lineRule="auto"/>
        <w:ind w:firstLine="570"/>
        <w:rPr>
          <w:rFonts w:ascii="宋体" w:hAnsi="宋体"/>
          <w:sz w:val="28"/>
          <w:szCs w:val="28"/>
        </w:rPr>
      </w:pPr>
      <w:r w:rsidRPr="00A9323B">
        <w:rPr>
          <w:rFonts w:ascii="宋体" w:hAnsi="宋体" w:hint="eastAsia"/>
          <w:sz w:val="28"/>
          <w:szCs w:val="28"/>
        </w:rPr>
        <w:t>12月13日下午，市教卫党委、市教委对中英国际学院党建与思政工作开展专题调研。</w:t>
      </w:r>
    </w:p>
    <w:p w:rsidR="008D3E68" w:rsidRDefault="008D3E68" w:rsidP="00FB59BB">
      <w:pPr>
        <w:spacing w:line="360" w:lineRule="auto"/>
        <w:ind w:firstLine="570"/>
        <w:rPr>
          <w:rFonts w:ascii="宋体" w:hAnsi="宋体"/>
          <w:sz w:val="28"/>
          <w:szCs w:val="28"/>
        </w:rPr>
      </w:pPr>
    </w:p>
    <w:p w:rsidR="005A0635" w:rsidRPr="005A0635" w:rsidRDefault="005A0635" w:rsidP="00FB59BB">
      <w:pPr>
        <w:spacing w:line="360" w:lineRule="auto"/>
        <w:ind w:firstLine="570"/>
        <w:rPr>
          <w:b/>
          <w:bCs/>
          <w:kern w:val="0"/>
          <w:sz w:val="28"/>
          <w:szCs w:val="28"/>
        </w:rPr>
      </w:pPr>
      <w:r w:rsidRPr="005A0635">
        <w:rPr>
          <w:rFonts w:hint="eastAsia"/>
          <w:b/>
          <w:bCs/>
          <w:kern w:val="0"/>
          <w:sz w:val="28"/>
          <w:szCs w:val="28"/>
        </w:rPr>
        <w:t>2016</w:t>
      </w:r>
      <w:r w:rsidRPr="005A0635">
        <w:rPr>
          <w:rFonts w:hint="eastAsia"/>
          <w:b/>
          <w:bCs/>
          <w:kern w:val="0"/>
          <w:sz w:val="28"/>
          <w:szCs w:val="28"/>
        </w:rPr>
        <w:t>年</w:t>
      </w:r>
    </w:p>
    <w:p w:rsidR="00EF4FD9" w:rsidRDefault="00EF4FD9" w:rsidP="00EF4FD9">
      <w:pPr>
        <w:spacing w:line="360" w:lineRule="auto"/>
        <w:ind w:firstLine="570"/>
        <w:rPr>
          <w:rFonts w:ascii="宋体" w:hAnsi="宋体"/>
          <w:sz w:val="28"/>
          <w:szCs w:val="28"/>
        </w:rPr>
      </w:pPr>
      <w:r w:rsidRPr="00EF4FD9">
        <w:rPr>
          <w:rFonts w:ascii="宋体" w:hAnsi="宋体" w:hint="eastAsia"/>
          <w:sz w:val="28"/>
          <w:szCs w:val="28"/>
        </w:rPr>
        <w:t>2月4日，市委第二巡视组向上海理工大学反馈巡视情况。</w:t>
      </w:r>
    </w:p>
    <w:p w:rsidR="00F76368" w:rsidRDefault="00435667" w:rsidP="00FB59BB">
      <w:pPr>
        <w:spacing w:line="360" w:lineRule="auto"/>
        <w:ind w:firstLine="570"/>
        <w:rPr>
          <w:rFonts w:ascii="宋体" w:hAnsi="宋体"/>
          <w:sz w:val="28"/>
          <w:szCs w:val="28"/>
        </w:rPr>
      </w:pPr>
      <w:r w:rsidRPr="00435667">
        <w:rPr>
          <w:rFonts w:ascii="宋体" w:hAnsi="宋体" w:hint="eastAsia"/>
          <w:sz w:val="28"/>
          <w:szCs w:val="28"/>
        </w:rPr>
        <w:t>2月29日下午，上海市科委副主任干频莅临我校上海市现代光学系统重点实验室考察指导工作</w:t>
      </w:r>
      <w:r>
        <w:rPr>
          <w:rFonts w:ascii="宋体" w:hAnsi="宋体" w:hint="eastAsia"/>
          <w:sz w:val="28"/>
          <w:szCs w:val="28"/>
        </w:rPr>
        <w:t>。</w:t>
      </w:r>
    </w:p>
    <w:p w:rsidR="005A0635" w:rsidRDefault="00177285" w:rsidP="00FB59BB">
      <w:pPr>
        <w:spacing w:line="360" w:lineRule="auto"/>
        <w:ind w:firstLine="570"/>
        <w:rPr>
          <w:rFonts w:ascii="宋体" w:hAnsi="宋体"/>
          <w:sz w:val="28"/>
          <w:szCs w:val="28"/>
        </w:rPr>
      </w:pPr>
      <w:r w:rsidRPr="00177285">
        <w:rPr>
          <w:rFonts w:ascii="宋体" w:hAnsi="宋体" w:hint="eastAsia"/>
          <w:sz w:val="28"/>
          <w:szCs w:val="28"/>
        </w:rPr>
        <w:t>2月29日下午，杨浦区委常委、副区长丁欢欢带领区科委副主任马庆、区发改委副主任缪荣斌、区金融办主任宋南晖一行来到上海理工科技园翔殷路基地进行调研考察。</w:t>
      </w:r>
    </w:p>
    <w:p w:rsidR="00435667" w:rsidRDefault="00EF1180" w:rsidP="00FB59BB">
      <w:pPr>
        <w:spacing w:line="360" w:lineRule="auto"/>
        <w:ind w:firstLine="570"/>
        <w:rPr>
          <w:rFonts w:ascii="宋体" w:hAnsi="宋体"/>
          <w:sz w:val="28"/>
          <w:szCs w:val="28"/>
        </w:rPr>
      </w:pPr>
      <w:r w:rsidRPr="00EF1180">
        <w:rPr>
          <w:rFonts w:ascii="宋体" w:hAnsi="宋体" w:hint="eastAsia"/>
          <w:sz w:val="28"/>
          <w:szCs w:val="28"/>
        </w:rPr>
        <w:lastRenderedPageBreak/>
        <w:t>3月9日上午，宝山区副区长秦文波率区科委、区城市工业园部门负责人以及相关企业负责人一行，来我校调研交流石墨烯产业技术功能型平台建设工作。</w:t>
      </w:r>
    </w:p>
    <w:p w:rsidR="00EF1180" w:rsidRDefault="00D30D56" w:rsidP="00FB59BB">
      <w:pPr>
        <w:spacing w:line="360" w:lineRule="auto"/>
        <w:ind w:firstLine="570"/>
        <w:rPr>
          <w:rFonts w:ascii="宋体" w:hAnsi="宋体"/>
          <w:sz w:val="28"/>
          <w:szCs w:val="28"/>
        </w:rPr>
      </w:pPr>
      <w:r w:rsidRPr="00D30D56">
        <w:rPr>
          <w:rFonts w:ascii="宋体" w:hAnsi="宋体" w:hint="eastAsia"/>
          <w:sz w:val="28"/>
          <w:szCs w:val="28"/>
        </w:rPr>
        <w:t>4月6日下午，徐汇区委书记莫负春、副区长王宏舟在徐汇区委办、建交委、天平路街道负责人陪同下，到我校复兴路校区开展调研。</w:t>
      </w:r>
    </w:p>
    <w:p w:rsidR="00EF1180" w:rsidRDefault="000A4293" w:rsidP="00FB59BB">
      <w:pPr>
        <w:spacing w:line="360" w:lineRule="auto"/>
        <w:ind w:firstLine="570"/>
        <w:rPr>
          <w:rFonts w:ascii="宋体" w:hAnsi="宋体"/>
          <w:sz w:val="28"/>
          <w:szCs w:val="28"/>
        </w:rPr>
      </w:pPr>
      <w:r w:rsidRPr="002B264E">
        <w:rPr>
          <w:rFonts w:ascii="宋体" w:hAnsi="宋体" w:hint="eastAsia"/>
          <w:sz w:val="28"/>
          <w:szCs w:val="28"/>
        </w:rPr>
        <w:t>4月14日下午，科技部办公厅副巡视员、调研室主任刘育新在中国科学技术发展战略研究院以及上海市科委相关领导的陪同下，来我校调研科技成果转化工作。</w:t>
      </w:r>
    </w:p>
    <w:p w:rsidR="00EF1180" w:rsidRPr="002B264E" w:rsidRDefault="000A4293" w:rsidP="00FB59BB">
      <w:pPr>
        <w:spacing w:line="360" w:lineRule="auto"/>
        <w:ind w:firstLine="570"/>
        <w:rPr>
          <w:rFonts w:ascii="宋体" w:hAnsi="宋体"/>
          <w:sz w:val="28"/>
          <w:szCs w:val="28"/>
        </w:rPr>
      </w:pPr>
      <w:r w:rsidRPr="002B264E">
        <w:rPr>
          <w:rFonts w:ascii="宋体" w:hAnsi="宋体" w:hint="eastAsia"/>
          <w:sz w:val="28"/>
          <w:szCs w:val="28"/>
        </w:rPr>
        <w:t>4月20日下午，云南省委组织部人才处处长肖峰等一行由上海市委组织部人才工作处处长胡章萍陪同，到我校军工路校区开展调研。</w:t>
      </w:r>
    </w:p>
    <w:p w:rsidR="000A4293" w:rsidRPr="002B264E" w:rsidRDefault="00450A6B" w:rsidP="00FB59BB">
      <w:pPr>
        <w:spacing w:line="360" w:lineRule="auto"/>
        <w:ind w:firstLine="570"/>
        <w:rPr>
          <w:rFonts w:ascii="宋体" w:hAnsi="宋体"/>
          <w:sz w:val="28"/>
          <w:szCs w:val="28"/>
        </w:rPr>
      </w:pPr>
      <w:r w:rsidRPr="002B264E">
        <w:rPr>
          <w:rFonts w:ascii="宋体" w:hAnsi="宋体" w:hint="eastAsia"/>
          <w:sz w:val="28"/>
          <w:szCs w:val="28"/>
        </w:rPr>
        <w:t>4月26日下午，上海市科学技术委员会主任寿子琪在综合楼报告厅为我校两级中心组做了题为“深入实施创新驱动发展战略，加快建设具有全球影响力的科创中心”的专题报告。</w:t>
      </w:r>
    </w:p>
    <w:p w:rsidR="000A4293" w:rsidRDefault="007B40B6" w:rsidP="00FB59BB">
      <w:pPr>
        <w:spacing w:line="360" w:lineRule="auto"/>
        <w:ind w:firstLine="570"/>
        <w:rPr>
          <w:rFonts w:ascii="宋体" w:hAnsi="宋体"/>
          <w:sz w:val="28"/>
          <w:szCs w:val="28"/>
        </w:rPr>
      </w:pPr>
      <w:r w:rsidRPr="002B264E">
        <w:rPr>
          <w:rFonts w:ascii="宋体" w:hAnsi="宋体" w:hint="eastAsia"/>
          <w:sz w:val="28"/>
          <w:szCs w:val="28"/>
        </w:rPr>
        <w:t>5月5日上午，上海市委副书记应勇莅临上海理工大学视察科技成果转化工作</w:t>
      </w:r>
    </w:p>
    <w:p w:rsidR="00EF1180" w:rsidRDefault="0057595C" w:rsidP="00FB59BB">
      <w:pPr>
        <w:spacing w:line="360" w:lineRule="auto"/>
        <w:ind w:firstLine="570"/>
        <w:rPr>
          <w:rFonts w:ascii="宋体" w:hAnsi="宋体"/>
          <w:sz w:val="28"/>
          <w:szCs w:val="28"/>
        </w:rPr>
      </w:pPr>
      <w:r w:rsidRPr="002B264E">
        <w:rPr>
          <w:rFonts w:ascii="宋体" w:hAnsi="宋体" w:hint="eastAsia"/>
          <w:sz w:val="28"/>
          <w:szCs w:val="28"/>
        </w:rPr>
        <w:t> 5月13日上午，中央媒体“上海教育综合改革”专题集中采访座谈会在我校图文信息中心第二会议室举行。</w:t>
      </w:r>
    </w:p>
    <w:p w:rsidR="00EF1180" w:rsidRDefault="0057595C" w:rsidP="00FB59BB">
      <w:pPr>
        <w:spacing w:line="360" w:lineRule="auto"/>
        <w:ind w:firstLine="570"/>
        <w:rPr>
          <w:rFonts w:ascii="宋体" w:hAnsi="宋体"/>
          <w:sz w:val="28"/>
          <w:szCs w:val="28"/>
        </w:rPr>
      </w:pPr>
      <w:r w:rsidRPr="002B264E">
        <w:rPr>
          <w:rFonts w:ascii="宋体" w:hAnsi="宋体" w:hint="eastAsia"/>
          <w:sz w:val="28"/>
          <w:szCs w:val="28"/>
        </w:rPr>
        <w:t>5月17日上午，全国人大常委会委员、全国人大教科文卫委员会主任委员柳斌杰带领全国人大教科文卫委员会调研组来我校调研科技成果转化工作。</w:t>
      </w:r>
    </w:p>
    <w:p w:rsidR="007B40B6" w:rsidRPr="002B264E" w:rsidRDefault="0057595C" w:rsidP="00FB59BB">
      <w:pPr>
        <w:spacing w:line="360" w:lineRule="auto"/>
        <w:ind w:firstLine="570"/>
        <w:rPr>
          <w:rFonts w:ascii="宋体" w:hAnsi="宋体"/>
          <w:sz w:val="28"/>
          <w:szCs w:val="28"/>
        </w:rPr>
      </w:pPr>
      <w:r w:rsidRPr="002B264E">
        <w:rPr>
          <w:rFonts w:ascii="宋体" w:hAnsi="宋体" w:hint="eastAsia"/>
          <w:sz w:val="28"/>
          <w:szCs w:val="28"/>
        </w:rPr>
        <w:t>5月14日下午，教育部留学服务中心副主任车伟民一行莅临上海理工大学中英国际学院指导工作。</w:t>
      </w:r>
    </w:p>
    <w:p w:rsidR="0057595C" w:rsidRPr="002B264E" w:rsidRDefault="00A06BD0" w:rsidP="00FB59BB">
      <w:pPr>
        <w:spacing w:line="360" w:lineRule="auto"/>
        <w:ind w:firstLine="570"/>
        <w:rPr>
          <w:rFonts w:ascii="宋体" w:hAnsi="宋体"/>
          <w:sz w:val="28"/>
          <w:szCs w:val="28"/>
        </w:rPr>
      </w:pPr>
      <w:r w:rsidRPr="002B264E">
        <w:rPr>
          <w:rFonts w:ascii="宋体" w:hAnsi="宋体" w:hint="eastAsia"/>
          <w:sz w:val="28"/>
          <w:szCs w:val="28"/>
        </w:rPr>
        <w:lastRenderedPageBreak/>
        <w:t>6月14日上午，上海市市政府征兵办公室征集处处长刘泉日、信息处处长刘敏一行3人莅临我校调研指导征兵（兵役）工作。</w:t>
      </w:r>
    </w:p>
    <w:p w:rsidR="0057595C" w:rsidRDefault="00A06BD0" w:rsidP="00FB59BB">
      <w:pPr>
        <w:spacing w:line="360" w:lineRule="auto"/>
        <w:ind w:firstLine="570"/>
        <w:rPr>
          <w:rFonts w:ascii="宋体" w:hAnsi="宋体"/>
          <w:sz w:val="28"/>
          <w:szCs w:val="28"/>
        </w:rPr>
      </w:pPr>
      <w:r w:rsidRPr="002B264E">
        <w:rPr>
          <w:rFonts w:ascii="宋体" w:hAnsi="宋体" w:hint="eastAsia"/>
          <w:sz w:val="28"/>
          <w:szCs w:val="28"/>
        </w:rPr>
        <w:t>6月17日上午，市委宣传部副部长、市社联党组书记燕爽应邀来我校为两级中心组成员做专题辅导报告。</w:t>
      </w:r>
    </w:p>
    <w:p w:rsidR="007B40B6" w:rsidRDefault="007F3A11" w:rsidP="00FB59BB">
      <w:pPr>
        <w:spacing w:line="360" w:lineRule="auto"/>
        <w:ind w:firstLine="570"/>
        <w:rPr>
          <w:rFonts w:ascii="宋体" w:hAnsi="宋体"/>
          <w:sz w:val="28"/>
          <w:szCs w:val="28"/>
        </w:rPr>
      </w:pPr>
      <w:r w:rsidRPr="002B264E">
        <w:rPr>
          <w:rFonts w:ascii="宋体" w:hAnsi="宋体" w:hint="eastAsia"/>
          <w:sz w:val="28"/>
          <w:szCs w:val="28"/>
        </w:rPr>
        <w:t>7月20日下午，上海市科委傅国庆总工程师、研发基地建设与管理处处长过浩敏等一行4人到上海理工大学调研指导太赫兹产业技术创新功能型平台培育建设工作。</w:t>
      </w:r>
    </w:p>
    <w:p w:rsidR="00A06BD0" w:rsidRDefault="007F3A11" w:rsidP="00FB59BB">
      <w:pPr>
        <w:spacing w:line="360" w:lineRule="auto"/>
        <w:ind w:firstLine="570"/>
        <w:rPr>
          <w:rFonts w:ascii="宋体" w:hAnsi="宋体"/>
          <w:sz w:val="28"/>
          <w:szCs w:val="28"/>
        </w:rPr>
      </w:pPr>
      <w:r w:rsidRPr="002B264E">
        <w:rPr>
          <w:rFonts w:ascii="宋体" w:hAnsi="宋体" w:hint="eastAsia"/>
          <w:sz w:val="28"/>
          <w:szCs w:val="28"/>
        </w:rPr>
        <w:t>7月22日，中共上海市委副秘书长、中共杨浦区委原书记诸葛宇杰来我校视察调研。</w:t>
      </w:r>
    </w:p>
    <w:p w:rsidR="00A06BD0" w:rsidRDefault="002B264E" w:rsidP="00FB59BB">
      <w:pPr>
        <w:spacing w:line="360" w:lineRule="auto"/>
        <w:ind w:firstLine="570"/>
        <w:rPr>
          <w:rFonts w:ascii="宋体" w:hAnsi="宋体"/>
          <w:sz w:val="28"/>
          <w:szCs w:val="28"/>
        </w:rPr>
      </w:pPr>
      <w:r w:rsidRPr="002B264E">
        <w:rPr>
          <w:rFonts w:ascii="宋体" w:hAnsi="宋体" w:hint="eastAsia"/>
          <w:sz w:val="28"/>
          <w:szCs w:val="28"/>
        </w:rPr>
        <w:t>7月27日下午，上海市科协副主席李虹鸣一行到上海理工科技园调研。</w:t>
      </w:r>
    </w:p>
    <w:p w:rsidR="002B264E" w:rsidRDefault="00915706" w:rsidP="00FB59BB">
      <w:pPr>
        <w:spacing w:line="360" w:lineRule="auto"/>
        <w:ind w:firstLine="570"/>
        <w:rPr>
          <w:rFonts w:ascii="宋体" w:hAnsi="宋体"/>
          <w:sz w:val="28"/>
          <w:szCs w:val="28"/>
        </w:rPr>
      </w:pPr>
      <w:r w:rsidRPr="005277DB">
        <w:rPr>
          <w:rFonts w:ascii="宋体" w:hAnsi="宋体" w:hint="eastAsia"/>
          <w:sz w:val="28"/>
          <w:szCs w:val="28"/>
        </w:rPr>
        <w:t>9月1日上午，团市委副书记刘刚一行来我校调研。</w:t>
      </w:r>
    </w:p>
    <w:p w:rsidR="002B264E" w:rsidRDefault="00915706" w:rsidP="00FB59BB">
      <w:pPr>
        <w:spacing w:line="360" w:lineRule="auto"/>
        <w:ind w:firstLine="570"/>
        <w:rPr>
          <w:rFonts w:ascii="宋体" w:hAnsi="宋体"/>
          <w:sz w:val="28"/>
          <w:szCs w:val="28"/>
        </w:rPr>
      </w:pPr>
      <w:r w:rsidRPr="005277DB">
        <w:rPr>
          <w:rFonts w:ascii="宋体" w:hAnsi="宋体" w:hint="eastAsia"/>
          <w:sz w:val="28"/>
          <w:szCs w:val="28"/>
        </w:rPr>
        <w:t>9月29日上午，市规土局局长庄少勤为学校街校联组学习做专题报告。</w:t>
      </w:r>
    </w:p>
    <w:p w:rsidR="002B264E" w:rsidRDefault="00915706" w:rsidP="00FB59BB">
      <w:pPr>
        <w:spacing w:line="360" w:lineRule="auto"/>
        <w:ind w:firstLine="570"/>
        <w:rPr>
          <w:rFonts w:ascii="宋体" w:hAnsi="宋体"/>
          <w:sz w:val="28"/>
          <w:szCs w:val="28"/>
        </w:rPr>
      </w:pPr>
      <w:r w:rsidRPr="005277DB">
        <w:rPr>
          <w:rFonts w:ascii="宋体" w:hAnsi="宋体" w:hint="eastAsia"/>
          <w:sz w:val="28"/>
          <w:szCs w:val="28"/>
        </w:rPr>
        <w:t>10月14日上午，市教卫工作党委副书记沈炜应邀为我校中心组做专题辅导报告。</w:t>
      </w:r>
    </w:p>
    <w:p w:rsidR="007F3A11" w:rsidRDefault="005277DB" w:rsidP="00FB59BB">
      <w:pPr>
        <w:spacing w:line="360" w:lineRule="auto"/>
        <w:ind w:firstLine="570"/>
        <w:rPr>
          <w:rFonts w:ascii="宋体" w:hAnsi="宋体"/>
          <w:sz w:val="28"/>
          <w:szCs w:val="28"/>
        </w:rPr>
      </w:pPr>
      <w:r w:rsidRPr="005277DB">
        <w:rPr>
          <w:rFonts w:ascii="宋体" w:hAnsi="宋体" w:hint="eastAsia"/>
          <w:sz w:val="28"/>
          <w:szCs w:val="28"/>
        </w:rPr>
        <w:t>10月21日上午，上海市人大教科文卫委主任委员薛明扬带领高等教育投入评估咨询委员会组成了专家组对我校进行2016年预算执行情况的专项调研。</w:t>
      </w:r>
    </w:p>
    <w:p w:rsidR="00915706" w:rsidRDefault="005277DB" w:rsidP="00FB59BB">
      <w:pPr>
        <w:spacing w:line="360" w:lineRule="auto"/>
        <w:ind w:firstLine="570"/>
        <w:rPr>
          <w:rFonts w:ascii="宋体" w:hAnsi="宋体"/>
          <w:sz w:val="28"/>
          <w:szCs w:val="28"/>
        </w:rPr>
      </w:pPr>
      <w:r w:rsidRPr="005277DB">
        <w:rPr>
          <w:rFonts w:ascii="宋体" w:hAnsi="宋体" w:hint="eastAsia"/>
          <w:sz w:val="28"/>
          <w:szCs w:val="28"/>
        </w:rPr>
        <w:t>11月17日，杨浦区委书记李跃旗、副书记徐彬及区委办局负责人一行来我校调研。</w:t>
      </w:r>
    </w:p>
    <w:p w:rsidR="007B40B6" w:rsidRDefault="007B40B6" w:rsidP="00485A4C">
      <w:pPr>
        <w:spacing w:line="360" w:lineRule="auto"/>
        <w:rPr>
          <w:rFonts w:ascii="宋体" w:hAnsi="宋体"/>
          <w:sz w:val="28"/>
          <w:szCs w:val="28"/>
        </w:rPr>
      </w:pPr>
    </w:p>
    <w:p w:rsidR="00485A4C" w:rsidRDefault="00485A4C" w:rsidP="00485A4C">
      <w:pPr>
        <w:spacing w:line="360" w:lineRule="auto"/>
        <w:rPr>
          <w:rFonts w:ascii="宋体" w:hAnsi="宋体"/>
          <w:sz w:val="28"/>
          <w:szCs w:val="28"/>
        </w:rPr>
      </w:pPr>
    </w:p>
    <w:p w:rsidR="00485A4C" w:rsidRDefault="00485A4C" w:rsidP="00485A4C">
      <w:pPr>
        <w:pStyle w:val="3"/>
        <w:jc w:val="center"/>
        <w:rPr>
          <w:rFonts w:ascii="黑体" w:eastAsia="黑体" w:hAnsi="黑体"/>
        </w:rPr>
      </w:pPr>
      <w:bookmarkStart w:id="197" w:name="_Toc378350527"/>
      <w:bookmarkStart w:id="198" w:name="_Toc378352240"/>
      <w:bookmarkStart w:id="199" w:name="_Toc380476293"/>
      <w:bookmarkStart w:id="200" w:name="_Toc439361874"/>
      <w:r>
        <w:rPr>
          <w:rFonts w:ascii="黑体" w:eastAsia="黑体" w:hAnsi="黑体" w:hint="eastAsia"/>
        </w:rPr>
        <w:t>3.媒体报道</w:t>
      </w:r>
      <w:bookmarkEnd w:id="197"/>
      <w:bookmarkEnd w:id="198"/>
      <w:bookmarkEnd w:id="199"/>
      <w:bookmarkEnd w:id="200"/>
    </w:p>
    <w:p w:rsidR="00485A4C" w:rsidRDefault="00485A4C"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Default="00E0581B" w:rsidP="00485A4C">
      <w:pPr>
        <w:spacing w:line="360" w:lineRule="auto"/>
        <w:rPr>
          <w:rFonts w:ascii="宋体" w:hAnsi="宋体"/>
          <w:sz w:val="28"/>
          <w:szCs w:val="28"/>
        </w:rPr>
      </w:pPr>
    </w:p>
    <w:p w:rsidR="00E0581B" w:rsidRPr="00874A21" w:rsidRDefault="00E0581B" w:rsidP="00E0581B">
      <w:pPr>
        <w:pStyle w:val="3"/>
        <w:numPr>
          <w:ilvl w:val="0"/>
          <w:numId w:val="1"/>
        </w:numPr>
        <w:jc w:val="center"/>
        <w:rPr>
          <w:rFonts w:ascii="黑体" w:eastAsia="黑体" w:hAnsi="黑体"/>
          <w:color w:val="FF0000"/>
        </w:rPr>
      </w:pPr>
      <w:bookmarkStart w:id="201" w:name="_Toc378350528"/>
      <w:bookmarkStart w:id="202" w:name="_Toc378352241"/>
      <w:bookmarkStart w:id="203" w:name="_Toc380476294"/>
      <w:bookmarkStart w:id="204" w:name="_Toc439361875"/>
      <w:r w:rsidRPr="00874A21">
        <w:rPr>
          <w:rFonts w:ascii="黑体" w:eastAsia="黑体" w:hAnsi="黑体" w:hint="eastAsia"/>
          <w:color w:val="FF0000"/>
        </w:rPr>
        <w:t>公众反响</w:t>
      </w:r>
      <w:bookmarkEnd w:id="201"/>
      <w:bookmarkEnd w:id="202"/>
      <w:bookmarkEnd w:id="203"/>
      <w:bookmarkEnd w:id="204"/>
      <w:r w:rsidRPr="00874A21">
        <w:rPr>
          <w:rFonts w:ascii="黑体" w:eastAsia="黑体" w:hAnsi="黑体" w:hint="eastAsia"/>
          <w:color w:val="FF0000"/>
        </w:rPr>
        <w:t xml:space="preserve">  </w:t>
      </w:r>
    </w:p>
    <w:p w:rsidR="00355CF9" w:rsidRPr="001E1685" w:rsidRDefault="00FB2230" w:rsidP="00117C1B">
      <w:pPr>
        <w:ind w:firstLineChars="200" w:firstLine="562"/>
        <w:rPr>
          <w:rFonts w:ascii="宋体" w:hAnsi="宋体"/>
          <w:sz w:val="28"/>
          <w:szCs w:val="28"/>
        </w:rPr>
      </w:pPr>
      <w:r w:rsidRPr="00117C1B">
        <w:rPr>
          <w:rFonts w:ascii="宋体" w:hAnsi="宋体" w:hint="eastAsia"/>
          <w:b/>
          <w:sz w:val="28"/>
          <w:szCs w:val="28"/>
        </w:rPr>
        <w:t>创新</w:t>
      </w:r>
      <w:r w:rsidRPr="00117C1B">
        <w:rPr>
          <w:rFonts w:ascii="宋体" w:hAnsi="宋体"/>
          <w:b/>
          <w:sz w:val="28"/>
          <w:szCs w:val="28"/>
        </w:rPr>
        <w:t>招生模式</w:t>
      </w:r>
      <w:r w:rsidR="006E17D3" w:rsidRPr="00117C1B">
        <w:rPr>
          <w:rFonts w:ascii="宋体" w:hAnsi="宋体" w:hint="eastAsia"/>
          <w:b/>
          <w:sz w:val="28"/>
          <w:szCs w:val="28"/>
        </w:rPr>
        <w:t>改革，</w:t>
      </w:r>
      <w:r w:rsidRPr="00117C1B">
        <w:rPr>
          <w:rFonts w:ascii="宋体" w:hAnsi="宋体" w:hint="eastAsia"/>
          <w:b/>
          <w:sz w:val="28"/>
          <w:szCs w:val="28"/>
        </w:rPr>
        <w:t>生源质量再创新高。</w:t>
      </w:r>
      <w:r w:rsidR="006E17D3" w:rsidRPr="00117C1B">
        <w:rPr>
          <w:rFonts w:ascii="宋体" w:hAnsi="宋体" w:hint="eastAsia"/>
          <w:b/>
          <w:sz w:val="28"/>
          <w:szCs w:val="28"/>
        </w:rPr>
        <w:t>一是在这两年本科招生中，吸引了更多优质生源报考。</w:t>
      </w:r>
      <w:r w:rsidRPr="001E1685">
        <w:rPr>
          <w:rFonts w:ascii="宋体" w:hAnsi="宋体" w:hint="eastAsia"/>
          <w:sz w:val="28"/>
          <w:szCs w:val="28"/>
        </w:rPr>
        <w:t>2016年，在29个外省市招生中，除江苏省（满分480分）比一本线高出17分外，其余省份最低录取分数线均超出当地一本线20分以上，其中25个省份超过当地一本线30分以上，占我校招生省市的86.2%，并有3个省份的最低录取分数线超出当地一本线80分以上，6个省份超过当地一本线70分以上。此外，上海市首次取消一本和二本批次，实行“一二本”合并招生。学校录取分数线在上海市属综合性高校中排名仅次于上海大学。</w:t>
      </w:r>
      <w:r w:rsidRPr="001E1685">
        <w:rPr>
          <w:rFonts w:ascii="宋体" w:hAnsi="宋体" w:hint="eastAsia"/>
          <w:b/>
          <w:sz w:val="28"/>
          <w:szCs w:val="28"/>
        </w:rPr>
        <w:t>2017</w:t>
      </w:r>
      <w:r w:rsidRPr="001E1685">
        <w:rPr>
          <w:rFonts w:ascii="宋体" w:hAnsi="宋体" w:hint="eastAsia"/>
          <w:b/>
          <w:sz w:val="28"/>
          <w:szCs w:val="28"/>
        </w:rPr>
        <w:lastRenderedPageBreak/>
        <w:t>年</w:t>
      </w:r>
      <w:r w:rsidRPr="001E1685">
        <w:rPr>
          <w:rFonts w:ascii="宋体" w:hAnsi="宋体" w:hint="eastAsia"/>
          <w:sz w:val="28"/>
          <w:szCs w:val="28"/>
        </w:rPr>
        <w:t>29个外省市招生中，最低录取分数线超出当地一本线20分以上达100%，86.21%的招生省份最低录取线超过当地一本线40分，2016年同比例的招生省份最低录取线仅超过当地一本线30分；6个省份的最低录取线超出当地一本线80分以上，2016年仅有3个，其中黑龙江的最低录取线超出当地一本线100分以上，河北、陕西、辽宁3个省份的最低录取线超出当地一本线90分以上，最低录取分数线再创新高。</w:t>
      </w:r>
      <w:r w:rsidR="006E17D3" w:rsidRPr="00560269">
        <w:rPr>
          <w:rFonts w:ascii="宋体" w:hAnsi="宋体" w:hint="eastAsia"/>
          <w:b/>
          <w:sz w:val="28"/>
          <w:szCs w:val="28"/>
        </w:rPr>
        <w:t>二是在这两年研究生招生中，报考我校研究生的人数再创新高，质量也得到提升。</w:t>
      </w:r>
      <w:r w:rsidR="00355CF9" w:rsidRPr="001E1685">
        <w:rPr>
          <w:rFonts w:ascii="宋体" w:hAnsi="宋体"/>
          <w:sz w:val="28"/>
          <w:szCs w:val="28"/>
        </w:rPr>
        <w:t>201</w:t>
      </w:r>
      <w:r w:rsidR="00355CF9" w:rsidRPr="001E1685">
        <w:rPr>
          <w:rFonts w:ascii="宋体" w:hAnsi="宋体" w:hint="eastAsia"/>
          <w:sz w:val="28"/>
          <w:szCs w:val="28"/>
        </w:rPr>
        <w:t>7</w:t>
      </w:r>
      <w:r w:rsidR="00355CF9" w:rsidRPr="001E1685">
        <w:rPr>
          <w:rFonts w:ascii="宋体" w:hAnsi="宋体"/>
          <w:sz w:val="28"/>
          <w:szCs w:val="28"/>
        </w:rPr>
        <w:t>年全国研究生入学考试我校报考人数达到</w:t>
      </w:r>
      <w:r w:rsidR="00355CF9" w:rsidRPr="001E1685">
        <w:rPr>
          <w:rFonts w:ascii="宋体" w:hAnsi="宋体" w:hint="eastAsia"/>
          <w:sz w:val="28"/>
          <w:szCs w:val="28"/>
        </w:rPr>
        <w:t>4407</w:t>
      </w:r>
      <w:r w:rsidR="00355CF9" w:rsidRPr="001E1685">
        <w:rPr>
          <w:rFonts w:ascii="宋体" w:hAnsi="宋体"/>
          <w:sz w:val="28"/>
          <w:szCs w:val="28"/>
        </w:rPr>
        <w:t>人，较201</w:t>
      </w:r>
      <w:r w:rsidR="00355CF9" w:rsidRPr="001E1685">
        <w:rPr>
          <w:rFonts w:ascii="宋体" w:hAnsi="宋体" w:hint="eastAsia"/>
          <w:sz w:val="28"/>
          <w:szCs w:val="28"/>
        </w:rPr>
        <w:t>6</w:t>
      </w:r>
      <w:r w:rsidR="00355CF9" w:rsidRPr="001E1685">
        <w:rPr>
          <w:rFonts w:ascii="宋体" w:hAnsi="宋体"/>
          <w:sz w:val="28"/>
          <w:szCs w:val="28"/>
        </w:rPr>
        <w:t>年增长了</w:t>
      </w:r>
      <w:r w:rsidR="00355CF9" w:rsidRPr="001E1685">
        <w:rPr>
          <w:rFonts w:ascii="宋体" w:hAnsi="宋体" w:hint="eastAsia"/>
          <w:sz w:val="28"/>
          <w:szCs w:val="28"/>
        </w:rPr>
        <w:t>14</w:t>
      </w:r>
      <w:r w:rsidR="00355CF9" w:rsidRPr="001E1685">
        <w:rPr>
          <w:rFonts w:ascii="宋体" w:hAnsi="宋体"/>
          <w:sz w:val="28"/>
          <w:szCs w:val="28"/>
        </w:rPr>
        <w:t>%，远超全国平均水平，创我校历年报考人数新高</w:t>
      </w:r>
      <w:r w:rsidR="001E1685" w:rsidRPr="001E1685">
        <w:rPr>
          <w:rFonts w:ascii="宋体" w:hAnsi="宋体" w:hint="eastAsia"/>
          <w:sz w:val="28"/>
          <w:szCs w:val="28"/>
        </w:rPr>
        <w:t>；</w:t>
      </w:r>
      <w:r w:rsidR="00355CF9" w:rsidRPr="001E1685">
        <w:rPr>
          <w:rFonts w:ascii="宋体" w:hAnsi="宋体" w:hint="eastAsia"/>
          <w:sz w:val="28"/>
          <w:szCs w:val="28"/>
        </w:rPr>
        <w:t>2016年我校</w:t>
      </w:r>
      <w:r w:rsidR="00355CF9" w:rsidRPr="001E1685">
        <w:rPr>
          <w:rFonts w:ascii="宋体" w:hAnsi="宋体"/>
          <w:sz w:val="28"/>
          <w:szCs w:val="28"/>
        </w:rPr>
        <w:t>招收博士</w:t>
      </w:r>
      <w:r w:rsidR="00355CF9" w:rsidRPr="001E1685">
        <w:rPr>
          <w:rFonts w:ascii="宋体" w:hAnsi="宋体" w:hint="eastAsia"/>
          <w:sz w:val="28"/>
          <w:szCs w:val="28"/>
        </w:rPr>
        <w:t>研究</w:t>
      </w:r>
      <w:r w:rsidR="00355CF9" w:rsidRPr="001E1685">
        <w:rPr>
          <w:rFonts w:ascii="宋体" w:hAnsi="宋体"/>
          <w:sz w:val="28"/>
          <w:szCs w:val="28"/>
        </w:rPr>
        <w:t>生</w:t>
      </w:r>
      <w:r w:rsidR="00355CF9" w:rsidRPr="001E1685">
        <w:rPr>
          <w:rFonts w:ascii="宋体" w:hAnsi="宋体" w:hint="eastAsia"/>
          <w:sz w:val="28"/>
          <w:szCs w:val="28"/>
        </w:rPr>
        <w:t>98</w:t>
      </w:r>
      <w:r w:rsidR="00355CF9" w:rsidRPr="001E1685">
        <w:rPr>
          <w:rFonts w:ascii="宋体" w:hAnsi="宋体"/>
          <w:sz w:val="28"/>
          <w:szCs w:val="28"/>
        </w:rPr>
        <w:t>名，</w:t>
      </w:r>
      <w:r w:rsidR="00355CF9" w:rsidRPr="001E1685">
        <w:rPr>
          <w:rFonts w:ascii="宋体" w:hAnsi="宋体" w:hint="eastAsia"/>
          <w:sz w:val="28"/>
          <w:szCs w:val="28"/>
        </w:rPr>
        <w:t>其中</w:t>
      </w:r>
      <w:r w:rsidR="00355CF9" w:rsidRPr="001E1685">
        <w:rPr>
          <w:rFonts w:ascii="宋体" w:hAnsi="宋体"/>
          <w:sz w:val="28"/>
          <w:szCs w:val="28"/>
        </w:rPr>
        <w:t>非定向比例</w:t>
      </w:r>
      <w:r w:rsidR="00355CF9" w:rsidRPr="001E1685">
        <w:rPr>
          <w:rFonts w:ascii="宋体" w:hAnsi="宋体" w:hint="eastAsia"/>
          <w:sz w:val="28"/>
          <w:szCs w:val="28"/>
        </w:rPr>
        <w:t>69%（68人），较2015年增长9个百分点；非定向学生中</w:t>
      </w:r>
      <w:r w:rsidR="00355CF9" w:rsidRPr="001E1685">
        <w:rPr>
          <w:rFonts w:ascii="宋体" w:hAnsi="宋体"/>
          <w:sz w:val="28"/>
          <w:szCs w:val="28"/>
        </w:rPr>
        <w:t>硕博连读</w:t>
      </w:r>
      <w:r w:rsidR="00355CF9" w:rsidRPr="001E1685">
        <w:rPr>
          <w:rFonts w:ascii="宋体" w:hAnsi="宋体" w:hint="eastAsia"/>
          <w:sz w:val="28"/>
          <w:szCs w:val="28"/>
        </w:rPr>
        <w:t>38</w:t>
      </w:r>
      <w:r w:rsidR="00355CF9" w:rsidRPr="001E1685">
        <w:rPr>
          <w:rFonts w:ascii="宋体" w:hAnsi="宋体"/>
          <w:sz w:val="28"/>
          <w:szCs w:val="28"/>
        </w:rPr>
        <w:t>人</w:t>
      </w:r>
      <w:r w:rsidR="00355CF9" w:rsidRPr="001E1685">
        <w:rPr>
          <w:rFonts w:ascii="宋体" w:hAnsi="宋体" w:hint="eastAsia"/>
          <w:sz w:val="28"/>
          <w:szCs w:val="28"/>
        </w:rPr>
        <w:t>，较2015年增长45%，创</w:t>
      </w:r>
      <w:r w:rsidR="00355CF9" w:rsidRPr="001E1685">
        <w:rPr>
          <w:rFonts w:ascii="宋体" w:hAnsi="宋体"/>
          <w:sz w:val="28"/>
          <w:szCs w:val="28"/>
        </w:rPr>
        <w:t>历年来最高</w:t>
      </w:r>
      <w:r w:rsidR="001E1685" w:rsidRPr="001E1685">
        <w:rPr>
          <w:rFonts w:ascii="宋体" w:hAnsi="宋体" w:hint="eastAsia"/>
          <w:sz w:val="28"/>
          <w:szCs w:val="28"/>
        </w:rPr>
        <w:t>；</w:t>
      </w:r>
      <w:r w:rsidR="00355CF9" w:rsidRPr="001E1685">
        <w:rPr>
          <w:rFonts w:ascii="宋体" w:hAnsi="宋体" w:hint="eastAsia"/>
          <w:sz w:val="28"/>
          <w:szCs w:val="28"/>
        </w:rPr>
        <w:t>新增博士招考方式，出台了《</w:t>
      </w:r>
      <w:hyperlink r:id="rId13" w:tgtFrame="http://yz.usst.edu.cn/s/78/t/391/p/1/c/3408/_blank" w:history="1">
        <w:r w:rsidR="00355CF9" w:rsidRPr="001E1685">
          <w:rPr>
            <w:rFonts w:ascii="宋体" w:hAnsi="宋体" w:hint="eastAsia"/>
            <w:sz w:val="28"/>
            <w:szCs w:val="28"/>
          </w:rPr>
          <w:t>上海理工大学博士生招生“申请-考核制”试行办法</w:t>
        </w:r>
      </w:hyperlink>
      <w:r w:rsidR="00355CF9" w:rsidRPr="001E1685">
        <w:rPr>
          <w:rFonts w:ascii="宋体" w:hAnsi="宋体" w:hint="eastAsia"/>
          <w:sz w:val="28"/>
          <w:szCs w:val="28"/>
        </w:rPr>
        <w:t>》，进一步增强了非定向考生的招考力度。</w:t>
      </w:r>
      <w:r w:rsidR="001E1685" w:rsidRPr="001E1685">
        <w:rPr>
          <w:rFonts w:ascii="宋体" w:hAnsi="宋体" w:hint="eastAsia"/>
          <w:sz w:val="28"/>
          <w:szCs w:val="28"/>
        </w:rPr>
        <w:t>；</w:t>
      </w:r>
      <w:r w:rsidR="00355CF9" w:rsidRPr="001E1685">
        <w:rPr>
          <w:rFonts w:ascii="宋体" w:hAnsi="宋体" w:hint="eastAsia"/>
          <w:sz w:val="28"/>
          <w:szCs w:val="28"/>
        </w:rPr>
        <w:t>共录取硕士研究生2438人（学术学位1305人，专业学位1133人），其中，一本、二本生源数占比约90.9%，985、211学校生源占比约7.8%，本校考生占比约16%。</w:t>
      </w:r>
      <w:r w:rsidR="001E1685" w:rsidRPr="001E1685">
        <w:rPr>
          <w:rFonts w:ascii="宋体" w:hAnsi="宋体" w:hint="eastAsia"/>
          <w:sz w:val="28"/>
          <w:szCs w:val="28"/>
        </w:rPr>
        <w:t>；</w:t>
      </w:r>
      <w:r w:rsidR="00355CF9" w:rsidRPr="001E1685">
        <w:rPr>
          <w:rFonts w:ascii="宋体" w:hAnsi="宋体" w:hint="eastAsia"/>
          <w:sz w:val="28"/>
          <w:szCs w:val="28"/>
        </w:rPr>
        <w:t>执行</w:t>
      </w:r>
      <w:r w:rsidR="00355CF9" w:rsidRPr="001E1685">
        <w:rPr>
          <w:rFonts w:ascii="宋体" w:hAnsi="宋体"/>
          <w:sz w:val="28"/>
          <w:szCs w:val="28"/>
        </w:rPr>
        <w:t>《上海理工大学推荐免试硕士研究生优秀奖学金办法》，</w:t>
      </w:r>
      <w:r w:rsidR="00355CF9" w:rsidRPr="001E1685">
        <w:rPr>
          <w:rFonts w:ascii="宋体" w:hAnsi="宋体" w:hint="eastAsia"/>
          <w:sz w:val="28"/>
          <w:szCs w:val="28"/>
        </w:rPr>
        <w:t>通过</w:t>
      </w:r>
      <w:r w:rsidR="00355CF9" w:rsidRPr="001E1685">
        <w:rPr>
          <w:rFonts w:ascii="宋体" w:hAnsi="宋体"/>
          <w:sz w:val="28"/>
          <w:szCs w:val="28"/>
        </w:rPr>
        <w:t>推免生奖学金奖励</w:t>
      </w:r>
      <w:r w:rsidR="00355CF9" w:rsidRPr="001E1685">
        <w:rPr>
          <w:rFonts w:ascii="宋体" w:hAnsi="宋体" w:hint="eastAsia"/>
          <w:sz w:val="28"/>
          <w:szCs w:val="28"/>
        </w:rPr>
        <w:t>措施，吸引高质量生源</w:t>
      </w:r>
      <w:r w:rsidR="00355CF9" w:rsidRPr="001E1685">
        <w:rPr>
          <w:rFonts w:ascii="宋体" w:hAnsi="宋体"/>
          <w:sz w:val="28"/>
          <w:szCs w:val="28"/>
        </w:rPr>
        <w:t>。</w:t>
      </w:r>
      <w:r w:rsidR="001E1685" w:rsidRPr="00560269">
        <w:rPr>
          <w:rFonts w:ascii="宋体" w:hAnsi="宋体" w:hint="eastAsia"/>
          <w:b/>
          <w:sz w:val="28"/>
          <w:szCs w:val="28"/>
        </w:rPr>
        <w:t>2017年</w:t>
      </w:r>
      <w:r w:rsidR="00355CF9" w:rsidRPr="001E1685">
        <w:rPr>
          <w:rFonts w:ascii="宋体" w:hAnsi="宋体" w:hint="eastAsia"/>
          <w:sz w:val="28"/>
          <w:szCs w:val="28"/>
        </w:rPr>
        <w:t>首次开设“上海理工大学研究生招生”微信公众平台，多方式、多渠道开展宣传工作。举办“研究生招生校园咨询活动”，校院两级联动共同开展现场招生咨询和院内宣</w:t>
      </w:r>
      <w:r w:rsidR="001E1685" w:rsidRPr="001E1685">
        <w:rPr>
          <w:rFonts w:ascii="宋体" w:hAnsi="宋体" w:hint="eastAsia"/>
          <w:sz w:val="28"/>
          <w:szCs w:val="28"/>
        </w:rPr>
        <w:t>讲报告会活动，吸引本校优质生源，多措并举，全面提高招生工作效能；</w:t>
      </w:r>
      <w:r w:rsidR="00355CF9" w:rsidRPr="001E1685">
        <w:rPr>
          <w:rFonts w:ascii="宋体" w:hAnsi="宋体" w:hint="eastAsia"/>
          <w:sz w:val="28"/>
          <w:szCs w:val="28"/>
        </w:rPr>
        <w:t>2018年我校硕士研究生一志愿报考人数创历史新高。2018年全国硕</w:t>
      </w:r>
      <w:r w:rsidR="00355CF9" w:rsidRPr="001E1685">
        <w:rPr>
          <w:rFonts w:ascii="宋体" w:hAnsi="宋体" w:hint="eastAsia"/>
          <w:sz w:val="28"/>
          <w:szCs w:val="28"/>
        </w:rPr>
        <w:lastRenderedPageBreak/>
        <w:t>士研究生入学考试，报考我校人数达到5822人，较2017年增长了约32.1%</w:t>
      </w:r>
      <w:r w:rsidR="001E1685" w:rsidRPr="001E1685">
        <w:rPr>
          <w:rFonts w:ascii="宋体" w:hAnsi="宋体" w:hint="eastAsia"/>
          <w:sz w:val="28"/>
          <w:szCs w:val="28"/>
        </w:rPr>
        <w:t>，一志愿报考人数及增幅均创我校历年新高且远超全国平均水平；</w:t>
      </w:r>
      <w:r w:rsidR="00355CF9" w:rsidRPr="001E1685">
        <w:rPr>
          <w:rFonts w:ascii="宋体" w:hAnsi="宋体" w:hint="eastAsia"/>
          <w:sz w:val="28"/>
          <w:szCs w:val="28"/>
        </w:rPr>
        <w:t>2017年我校录取博士研究生人数创历年新高。2017年我校录取博士研究生130人，较2016年增量32.7%，为历年我校博士招生数新高。学校大力推进“硕博连读”及“申请-考核制”招生力度，2017年共招收非定向博士研究生82名，较2016年增加14人，其中“硕博连读”31人，“申请-考核制”16人，占我校非定向考生来源的57%。</w:t>
      </w:r>
    </w:p>
    <w:p w:rsidR="00137266" w:rsidRPr="009F5CA6" w:rsidRDefault="00BF0F73" w:rsidP="009F5CA6">
      <w:pPr>
        <w:ind w:firstLineChars="200" w:firstLine="562"/>
        <w:jc w:val="left"/>
        <w:rPr>
          <w:rFonts w:ascii="宋体" w:hAnsi="宋体"/>
          <w:b/>
          <w:color w:val="000000"/>
          <w:sz w:val="28"/>
          <w:szCs w:val="28"/>
        </w:rPr>
      </w:pPr>
      <w:r w:rsidRPr="00B12B4E">
        <w:rPr>
          <w:rFonts w:ascii="宋体" w:hAnsi="宋体" w:hint="eastAsia"/>
          <w:b/>
          <w:color w:val="000000"/>
          <w:sz w:val="28"/>
          <w:szCs w:val="28"/>
        </w:rPr>
        <w:t>用人单位评价良好。</w:t>
      </w:r>
      <w:r w:rsidR="00295211" w:rsidRPr="00295211">
        <w:rPr>
          <w:rFonts w:ascii="宋体" w:hAnsi="宋体" w:hint="eastAsia"/>
          <w:color w:val="000000"/>
          <w:sz w:val="28"/>
          <w:szCs w:val="28"/>
        </w:rPr>
        <w:t>2017年,</w:t>
      </w:r>
      <w:r w:rsidR="00295211">
        <w:rPr>
          <w:rFonts w:ascii="宋体" w:hAnsi="宋体" w:hint="eastAsia"/>
          <w:color w:val="000000"/>
          <w:sz w:val="28"/>
          <w:szCs w:val="28"/>
        </w:rPr>
        <w:t>我校</w:t>
      </w:r>
      <w:r w:rsidR="00295211">
        <w:rPr>
          <w:rFonts w:ascii="宋体" w:hAnsi="宋体"/>
          <w:color w:val="000000"/>
          <w:sz w:val="28"/>
          <w:szCs w:val="28"/>
        </w:rPr>
        <w:t>共调研</w:t>
      </w:r>
      <w:r w:rsidR="00295211">
        <w:rPr>
          <w:rFonts w:ascii="宋体" w:hAnsi="宋体" w:hint="eastAsia"/>
          <w:color w:val="000000"/>
          <w:sz w:val="28"/>
          <w:szCs w:val="28"/>
        </w:rPr>
        <w:t>2000家</w:t>
      </w:r>
      <w:r w:rsidR="00295211">
        <w:rPr>
          <w:rFonts w:ascii="宋体" w:hAnsi="宋体"/>
          <w:color w:val="000000"/>
          <w:sz w:val="28"/>
          <w:szCs w:val="28"/>
        </w:rPr>
        <w:t>用人单位，覆盖</w:t>
      </w:r>
      <w:r w:rsidR="00295211">
        <w:rPr>
          <w:rFonts w:ascii="宋体" w:hAnsi="宋体" w:hint="eastAsia"/>
          <w:color w:val="000000"/>
          <w:sz w:val="28"/>
          <w:szCs w:val="28"/>
        </w:rPr>
        <w:t>13个</w:t>
      </w:r>
      <w:r w:rsidR="00295211">
        <w:rPr>
          <w:rFonts w:ascii="宋体" w:hAnsi="宋体"/>
          <w:color w:val="000000"/>
          <w:sz w:val="28"/>
          <w:szCs w:val="28"/>
        </w:rPr>
        <w:t>行业</w:t>
      </w:r>
      <w:r w:rsidR="00295211">
        <w:rPr>
          <w:rFonts w:ascii="宋体" w:hAnsi="宋体" w:hint="eastAsia"/>
          <w:color w:val="000000"/>
          <w:sz w:val="28"/>
          <w:szCs w:val="28"/>
        </w:rPr>
        <w:t>。</w:t>
      </w:r>
      <w:r w:rsidR="00295211">
        <w:rPr>
          <w:rFonts w:ascii="宋体" w:hAnsi="宋体"/>
          <w:color w:val="000000"/>
          <w:sz w:val="28"/>
          <w:szCs w:val="28"/>
        </w:rPr>
        <w:t>收回问卷</w:t>
      </w:r>
      <w:r w:rsidR="00295211">
        <w:rPr>
          <w:rFonts w:ascii="宋体" w:hAnsi="宋体" w:hint="eastAsia"/>
          <w:color w:val="000000"/>
          <w:sz w:val="28"/>
          <w:szCs w:val="28"/>
        </w:rPr>
        <w:t>1981份</w:t>
      </w:r>
      <w:r w:rsidR="00295211">
        <w:rPr>
          <w:rFonts w:ascii="宋体" w:hAnsi="宋体"/>
          <w:color w:val="000000"/>
          <w:sz w:val="28"/>
          <w:szCs w:val="28"/>
        </w:rPr>
        <w:t>，其中有效问卷</w:t>
      </w:r>
      <w:r w:rsidR="007316C2">
        <w:rPr>
          <w:rFonts w:ascii="宋体" w:hAnsi="宋体" w:hint="eastAsia"/>
          <w:color w:val="000000"/>
          <w:sz w:val="28"/>
          <w:szCs w:val="28"/>
        </w:rPr>
        <w:t>1970份</w:t>
      </w:r>
      <w:r w:rsidR="007316C2">
        <w:rPr>
          <w:rFonts w:ascii="宋体" w:hAnsi="宋体"/>
          <w:color w:val="000000"/>
          <w:sz w:val="28"/>
          <w:szCs w:val="28"/>
        </w:rPr>
        <w:t>，有效率达</w:t>
      </w:r>
      <w:r w:rsidR="007316C2">
        <w:rPr>
          <w:rFonts w:ascii="宋体" w:hAnsi="宋体" w:hint="eastAsia"/>
          <w:color w:val="000000"/>
          <w:sz w:val="28"/>
          <w:szCs w:val="28"/>
        </w:rPr>
        <w:t>99.44</w:t>
      </w:r>
      <w:r w:rsidR="007316C2">
        <w:rPr>
          <w:rFonts w:ascii="宋体" w:hAnsi="宋体"/>
          <w:color w:val="000000"/>
          <w:sz w:val="28"/>
          <w:szCs w:val="28"/>
        </w:rPr>
        <w:t>%。</w:t>
      </w:r>
      <w:r w:rsidR="00894DB4" w:rsidRPr="00B8152A">
        <w:rPr>
          <w:rFonts w:ascii="宋体" w:hAnsi="宋体" w:hint="eastAsia"/>
          <w:b/>
          <w:color w:val="000000"/>
          <w:sz w:val="28"/>
          <w:szCs w:val="28"/>
        </w:rPr>
        <w:t>整体评价：</w:t>
      </w:r>
      <w:r w:rsidR="007316C2" w:rsidRPr="00B8152A">
        <w:rPr>
          <w:rFonts w:ascii="宋体" w:hAnsi="宋体" w:hint="eastAsia"/>
          <w:color w:val="000000"/>
          <w:sz w:val="28"/>
          <w:szCs w:val="28"/>
        </w:rPr>
        <w:t>从</w:t>
      </w:r>
      <w:r w:rsidR="007316C2" w:rsidRPr="00B8152A">
        <w:rPr>
          <w:rFonts w:ascii="宋体" w:hAnsi="宋体"/>
          <w:color w:val="000000"/>
          <w:sz w:val="28"/>
          <w:szCs w:val="28"/>
        </w:rPr>
        <w:t>用人单位对我</w:t>
      </w:r>
      <w:r w:rsidR="007316C2" w:rsidRPr="00B8152A">
        <w:rPr>
          <w:rFonts w:ascii="宋体" w:hAnsi="宋体" w:hint="eastAsia"/>
          <w:color w:val="000000"/>
          <w:sz w:val="28"/>
          <w:szCs w:val="28"/>
        </w:rPr>
        <w:t>校毕业生</w:t>
      </w:r>
      <w:r w:rsidR="007316C2" w:rsidRPr="00B8152A">
        <w:rPr>
          <w:rFonts w:ascii="宋体" w:hAnsi="宋体"/>
          <w:color w:val="000000"/>
          <w:sz w:val="28"/>
          <w:szCs w:val="28"/>
        </w:rPr>
        <w:t>的整体评价角度看，</w:t>
      </w:r>
      <w:r w:rsidR="00B8152A">
        <w:rPr>
          <w:rFonts w:ascii="宋体" w:hAnsi="宋体" w:hint="eastAsia"/>
          <w:color w:val="000000"/>
          <w:sz w:val="28"/>
          <w:szCs w:val="28"/>
        </w:rPr>
        <w:t>扣除200家</w:t>
      </w:r>
      <w:r w:rsidR="00B8152A">
        <w:rPr>
          <w:rFonts w:ascii="宋体" w:hAnsi="宋体"/>
          <w:color w:val="000000"/>
          <w:sz w:val="28"/>
          <w:szCs w:val="28"/>
        </w:rPr>
        <w:t>由于今年首次招聘</w:t>
      </w:r>
      <w:r w:rsidR="00B8152A">
        <w:rPr>
          <w:rFonts w:ascii="宋体" w:hAnsi="宋体" w:hint="eastAsia"/>
          <w:color w:val="000000"/>
          <w:sz w:val="28"/>
          <w:szCs w:val="28"/>
        </w:rPr>
        <w:t>我校</w:t>
      </w:r>
      <w:r w:rsidR="00B8152A">
        <w:rPr>
          <w:rFonts w:ascii="宋体" w:hAnsi="宋体"/>
          <w:color w:val="000000"/>
          <w:sz w:val="28"/>
          <w:szCs w:val="28"/>
        </w:rPr>
        <w:t>毕业生而无法进行满意度评价的被调查对象外，剩余的</w:t>
      </w:r>
      <w:r w:rsidR="00B8152A">
        <w:rPr>
          <w:rFonts w:ascii="宋体" w:hAnsi="宋体" w:hint="eastAsia"/>
          <w:color w:val="000000"/>
          <w:sz w:val="28"/>
          <w:szCs w:val="28"/>
        </w:rPr>
        <w:t>1770家</w:t>
      </w:r>
      <w:r w:rsidR="00B8152A">
        <w:rPr>
          <w:rFonts w:ascii="宋体" w:hAnsi="宋体"/>
          <w:color w:val="000000"/>
          <w:sz w:val="28"/>
          <w:szCs w:val="28"/>
        </w:rPr>
        <w:t>被调查对象中，选择“</w:t>
      </w:r>
      <w:r w:rsidR="00B8152A">
        <w:rPr>
          <w:rFonts w:ascii="宋体" w:hAnsi="宋体" w:hint="eastAsia"/>
          <w:color w:val="000000"/>
          <w:sz w:val="28"/>
          <w:szCs w:val="28"/>
        </w:rPr>
        <w:t>满意</w:t>
      </w:r>
      <w:r w:rsidR="00B8152A">
        <w:rPr>
          <w:rFonts w:ascii="宋体" w:hAnsi="宋体"/>
          <w:color w:val="000000"/>
          <w:sz w:val="28"/>
          <w:szCs w:val="28"/>
        </w:rPr>
        <w:t>”</w:t>
      </w:r>
      <w:r w:rsidR="00B8152A">
        <w:rPr>
          <w:rFonts w:ascii="宋体" w:hAnsi="宋体" w:hint="eastAsia"/>
          <w:color w:val="000000"/>
          <w:sz w:val="28"/>
          <w:szCs w:val="28"/>
        </w:rPr>
        <w:t>的1463家</w:t>
      </w:r>
      <w:r w:rsidR="00B8152A">
        <w:rPr>
          <w:rFonts w:ascii="宋体" w:hAnsi="宋体"/>
          <w:color w:val="000000"/>
          <w:sz w:val="28"/>
          <w:szCs w:val="28"/>
        </w:rPr>
        <w:t>，“</w:t>
      </w:r>
      <w:r w:rsidR="00B8152A">
        <w:rPr>
          <w:rFonts w:ascii="宋体" w:hAnsi="宋体" w:hint="eastAsia"/>
          <w:color w:val="000000"/>
          <w:sz w:val="28"/>
          <w:szCs w:val="28"/>
        </w:rPr>
        <w:t>很满意</w:t>
      </w:r>
      <w:r w:rsidR="00B8152A">
        <w:rPr>
          <w:rFonts w:ascii="宋体" w:hAnsi="宋体"/>
          <w:color w:val="000000"/>
          <w:sz w:val="28"/>
          <w:szCs w:val="28"/>
        </w:rPr>
        <w:t>”</w:t>
      </w:r>
      <w:r w:rsidR="00B8152A">
        <w:rPr>
          <w:rFonts w:ascii="宋体" w:hAnsi="宋体" w:hint="eastAsia"/>
          <w:color w:val="000000"/>
          <w:sz w:val="28"/>
          <w:szCs w:val="28"/>
        </w:rPr>
        <w:t>的286家</w:t>
      </w:r>
      <w:r w:rsidR="00B8152A">
        <w:rPr>
          <w:rFonts w:ascii="宋体" w:hAnsi="宋体"/>
          <w:color w:val="000000"/>
          <w:sz w:val="28"/>
          <w:szCs w:val="28"/>
        </w:rPr>
        <w:t>，总体满意度为</w:t>
      </w:r>
      <w:r w:rsidR="00B8152A">
        <w:rPr>
          <w:rFonts w:ascii="宋体" w:hAnsi="宋体" w:hint="eastAsia"/>
          <w:color w:val="000000"/>
          <w:sz w:val="28"/>
          <w:szCs w:val="28"/>
        </w:rPr>
        <w:t>98.81</w:t>
      </w:r>
      <w:r w:rsidR="00B8152A">
        <w:rPr>
          <w:rFonts w:ascii="宋体" w:hAnsi="宋体"/>
          <w:color w:val="000000"/>
          <w:sz w:val="28"/>
          <w:szCs w:val="28"/>
        </w:rPr>
        <w:t>%，选择“</w:t>
      </w:r>
      <w:r w:rsidR="00B8152A">
        <w:rPr>
          <w:rFonts w:ascii="宋体" w:hAnsi="宋体" w:hint="eastAsia"/>
          <w:color w:val="000000"/>
          <w:sz w:val="28"/>
          <w:szCs w:val="28"/>
        </w:rPr>
        <w:t>不满意</w:t>
      </w:r>
      <w:r w:rsidR="00B8152A">
        <w:rPr>
          <w:rFonts w:ascii="宋体" w:hAnsi="宋体"/>
          <w:color w:val="000000"/>
          <w:sz w:val="28"/>
          <w:szCs w:val="28"/>
        </w:rPr>
        <w:t>”</w:t>
      </w:r>
      <w:r w:rsidR="00B8152A">
        <w:rPr>
          <w:rFonts w:ascii="宋体" w:hAnsi="宋体" w:hint="eastAsia"/>
          <w:color w:val="000000"/>
          <w:sz w:val="28"/>
          <w:szCs w:val="28"/>
        </w:rPr>
        <w:t>和</w:t>
      </w:r>
      <w:r w:rsidR="00B8152A">
        <w:rPr>
          <w:rFonts w:ascii="宋体" w:hAnsi="宋体"/>
          <w:color w:val="000000"/>
          <w:sz w:val="28"/>
          <w:szCs w:val="28"/>
        </w:rPr>
        <w:t>“</w:t>
      </w:r>
      <w:r w:rsidR="00B8152A">
        <w:rPr>
          <w:rFonts w:ascii="宋体" w:hAnsi="宋体" w:hint="eastAsia"/>
          <w:color w:val="000000"/>
          <w:sz w:val="28"/>
          <w:szCs w:val="28"/>
        </w:rPr>
        <w:t>很不</w:t>
      </w:r>
      <w:r w:rsidR="00B8152A">
        <w:rPr>
          <w:rFonts w:ascii="宋体" w:hAnsi="宋体"/>
          <w:color w:val="000000"/>
          <w:sz w:val="28"/>
          <w:szCs w:val="28"/>
        </w:rPr>
        <w:t>满意”</w:t>
      </w:r>
      <w:r w:rsidR="00B8152A">
        <w:rPr>
          <w:rFonts w:ascii="宋体" w:hAnsi="宋体" w:hint="eastAsia"/>
          <w:color w:val="000000"/>
          <w:sz w:val="28"/>
          <w:szCs w:val="28"/>
        </w:rPr>
        <w:t>的</w:t>
      </w:r>
      <w:r w:rsidR="00B8152A">
        <w:rPr>
          <w:rFonts w:ascii="宋体" w:hAnsi="宋体"/>
          <w:color w:val="000000"/>
          <w:sz w:val="28"/>
          <w:szCs w:val="28"/>
        </w:rPr>
        <w:t>仅占</w:t>
      </w:r>
      <w:r w:rsidR="00B8152A">
        <w:rPr>
          <w:rFonts w:ascii="宋体" w:hAnsi="宋体" w:hint="eastAsia"/>
          <w:color w:val="000000"/>
          <w:sz w:val="28"/>
          <w:szCs w:val="28"/>
        </w:rPr>
        <w:t>1.19</w:t>
      </w:r>
      <w:r w:rsidR="00B8152A">
        <w:rPr>
          <w:rFonts w:ascii="宋体" w:hAnsi="宋体"/>
          <w:color w:val="000000"/>
          <w:sz w:val="28"/>
          <w:szCs w:val="28"/>
        </w:rPr>
        <w:t>%。</w:t>
      </w:r>
      <w:r w:rsidR="00894DB4" w:rsidRPr="002B63B1">
        <w:rPr>
          <w:rFonts w:ascii="宋体" w:hAnsi="宋体" w:hint="eastAsia"/>
          <w:b/>
          <w:sz w:val="28"/>
          <w:szCs w:val="28"/>
        </w:rPr>
        <w:t>能力评价：</w:t>
      </w:r>
      <w:r w:rsidR="00B8152A">
        <w:rPr>
          <w:rFonts w:ascii="宋体" w:hAnsi="宋体" w:hint="eastAsia"/>
          <w:sz w:val="28"/>
          <w:szCs w:val="28"/>
        </w:rPr>
        <w:t>调研</w:t>
      </w:r>
      <w:r w:rsidR="00B8152A">
        <w:rPr>
          <w:rFonts w:ascii="宋体" w:hAnsi="宋体"/>
          <w:sz w:val="28"/>
          <w:szCs w:val="28"/>
        </w:rPr>
        <w:t>从自我调控能力、与他人相处能力、环境适应能力、表达与表现能力、沟通与合作能力等</w:t>
      </w:r>
      <w:r w:rsidR="00B8152A">
        <w:rPr>
          <w:rFonts w:ascii="宋体" w:hAnsi="宋体" w:hint="eastAsia"/>
          <w:sz w:val="28"/>
          <w:szCs w:val="28"/>
        </w:rPr>
        <w:t>10个</w:t>
      </w:r>
      <w:r w:rsidR="00B8152A">
        <w:rPr>
          <w:rFonts w:ascii="宋体" w:hAnsi="宋体"/>
          <w:sz w:val="28"/>
          <w:szCs w:val="28"/>
        </w:rPr>
        <w:t>维度让用人单位给出</w:t>
      </w:r>
      <w:r w:rsidR="00B8152A">
        <w:rPr>
          <w:rFonts w:ascii="宋体" w:hAnsi="宋体" w:hint="eastAsia"/>
          <w:sz w:val="28"/>
          <w:szCs w:val="28"/>
        </w:rPr>
        <w:t>等级评价</w:t>
      </w:r>
      <w:r w:rsidR="00B8152A">
        <w:rPr>
          <w:rFonts w:ascii="宋体" w:hAnsi="宋体"/>
          <w:sz w:val="28"/>
          <w:szCs w:val="28"/>
        </w:rPr>
        <w:t>，具体结果如表</w:t>
      </w:r>
      <w:r w:rsidR="00137266">
        <w:rPr>
          <w:rFonts w:ascii="宋体" w:hAnsi="宋体" w:hint="eastAsia"/>
          <w:sz w:val="28"/>
          <w:szCs w:val="28"/>
        </w:rPr>
        <w:t>。</w:t>
      </w:r>
      <w:r w:rsidR="00894DB4" w:rsidRPr="00894DB4">
        <w:rPr>
          <w:rFonts w:ascii="宋体" w:hAnsi="宋体" w:hint="eastAsia"/>
          <w:sz w:val="28"/>
          <w:szCs w:val="28"/>
        </w:rPr>
        <w:t xml:space="preserve"> </w:t>
      </w:r>
    </w:p>
    <w:p w:rsidR="00137266" w:rsidRPr="00137266" w:rsidRDefault="00137266" w:rsidP="00137266">
      <w:pPr>
        <w:jc w:val="center"/>
        <w:rPr>
          <w:rFonts w:ascii="宋体" w:hAnsi="宋体"/>
          <w:b/>
          <w:sz w:val="28"/>
          <w:szCs w:val="28"/>
        </w:rPr>
      </w:pPr>
      <w:r w:rsidRPr="00137266">
        <w:rPr>
          <w:rFonts w:ascii="宋体" w:hAnsi="宋体" w:hint="eastAsia"/>
          <w:b/>
          <w:sz w:val="28"/>
          <w:szCs w:val="28"/>
        </w:rPr>
        <w:t>用人</w:t>
      </w:r>
      <w:r w:rsidRPr="00137266">
        <w:rPr>
          <w:rFonts w:ascii="宋体" w:hAnsi="宋体"/>
          <w:b/>
          <w:sz w:val="28"/>
          <w:szCs w:val="28"/>
        </w:rPr>
        <w:t>单位对我</w:t>
      </w:r>
      <w:r w:rsidRPr="00137266">
        <w:rPr>
          <w:rFonts w:ascii="宋体" w:hAnsi="宋体" w:hint="eastAsia"/>
          <w:b/>
          <w:sz w:val="28"/>
          <w:szCs w:val="28"/>
        </w:rPr>
        <w:t>校</w:t>
      </w:r>
      <w:r w:rsidRPr="00137266">
        <w:rPr>
          <w:rFonts w:ascii="宋体" w:hAnsi="宋体"/>
          <w:b/>
          <w:sz w:val="28"/>
          <w:szCs w:val="28"/>
        </w:rPr>
        <w:t>毕业生的能力评价</w:t>
      </w:r>
    </w:p>
    <w:tbl>
      <w:tblPr>
        <w:tblStyle w:val="ab"/>
        <w:tblW w:w="0" w:type="auto"/>
        <w:tblLook w:val="04A0" w:firstRow="1" w:lastRow="0" w:firstColumn="1" w:lastColumn="0" w:noHBand="0" w:noVBand="1"/>
      </w:tblPr>
      <w:tblGrid>
        <w:gridCol w:w="2376"/>
        <w:gridCol w:w="1418"/>
        <w:gridCol w:w="1984"/>
        <w:gridCol w:w="1418"/>
        <w:gridCol w:w="1326"/>
      </w:tblGrid>
      <w:tr w:rsidR="00137266" w:rsidTr="00137266">
        <w:trPr>
          <w:trHeight w:val="374"/>
        </w:trPr>
        <w:tc>
          <w:tcPr>
            <w:tcW w:w="2376" w:type="dxa"/>
          </w:tcPr>
          <w:p w:rsidR="00137266" w:rsidRPr="00137266" w:rsidRDefault="00137266" w:rsidP="00137266">
            <w:pPr>
              <w:jc w:val="center"/>
              <w:rPr>
                <w:rFonts w:ascii="宋体" w:hAnsi="宋体"/>
                <w:b/>
                <w:noProof/>
                <w:szCs w:val="21"/>
              </w:rPr>
            </w:pPr>
            <w:r w:rsidRPr="00137266">
              <w:rPr>
                <w:rFonts w:ascii="宋体" w:hAnsi="宋体" w:hint="eastAsia"/>
                <w:b/>
                <w:noProof/>
                <w:szCs w:val="21"/>
              </w:rPr>
              <w:t>选项</w:t>
            </w:r>
          </w:p>
        </w:tc>
        <w:tc>
          <w:tcPr>
            <w:tcW w:w="1418" w:type="dxa"/>
          </w:tcPr>
          <w:p w:rsidR="00137266" w:rsidRPr="00137266" w:rsidRDefault="00137266" w:rsidP="00137266">
            <w:pPr>
              <w:jc w:val="center"/>
              <w:rPr>
                <w:rFonts w:ascii="宋体" w:hAnsi="宋体"/>
                <w:b/>
                <w:noProof/>
                <w:szCs w:val="21"/>
              </w:rPr>
            </w:pPr>
            <w:r w:rsidRPr="00137266">
              <w:rPr>
                <w:rFonts w:ascii="宋体" w:hAnsi="宋体" w:hint="eastAsia"/>
                <w:b/>
                <w:noProof/>
                <w:szCs w:val="21"/>
              </w:rPr>
              <w:t>Mean</w:t>
            </w:r>
          </w:p>
        </w:tc>
        <w:tc>
          <w:tcPr>
            <w:tcW w:w="1984" w:type="dxa"/>
          </w:tcPr>
          <w:p w:rsidR="00137266" w:rsidRPr="00137266" w:rsidRDefault="00137266" w:rsidP="00137266">
            <w:pPr>
              <w:jc w:val="center"/>
              <w:rPr>
                <w:rFonts w:ascii="宋体" w:hAnsi="宋体"/>
                <w:b/>
                <w:noProof/>
                <w:szCs w:val="21"/>
              </w:rPr>
            </w:pPr>
            <w:r w:rsidRPr="00137266">
              <w:rPr>
                <w:rFonts w:ascii="宋体" w:hAnsi="宋体" w:hint="eastAsia"/>
                <w:b/>
                <w:noProof/>
                <w:szCs w:val="21"/>
              </w:rPr>
              <w:t>Std.Deviation</w:t>
            </w:r>
          </w:p>
        </w:tc>
        <w:tc>
          <w:tcPr>
            <w:tcW w:w="1418" w:type="dxa"/>
          </w:tcPr>
          <w:p w:rsidR="00137266" w:rsidRPr="00137266" w:rsidRDefault="00137266" w:rsidP="00137266">
            <w:pPr>
              <w:jc w:val="center"/>
              <w:rPr>
                <w:rFonts w:ascii="宋体" w:hAnsi="宋体"/>
                <w:b/>
                <w:noProof/>
                <w:szCs w:val="21"/>
              </w:rPr>
            </w:pPr>
            <w:r w:rsidRPr="00137266">
              <w:rPr>
                <w:rFonts w:ascii="宋体" w:hAnsi="宋体" w:hint="eastAsia"/>
                <w:b/>
                <w:noProof/>
                <w:szCs w:val="21"/>
              </w:rPr>
              <w:t>Minimum</w:t>
            </w:r>
          </w:p>
        </w:tc>
        <w:tc>
          <w:tcPr>
            <w:tcW w:w="1326" w:type="dxa"/>
          </w:tcPr>
          <w:p w:rsidR="00137266" w:rsidRPr="00137266" w:rsidRDefault="00137266" w:rsidP="00137266">
            <w:pPr>
              <w:jc w:val="center"/>
              <w:rPr>
                <w:rFonts w:ascii="宋体" w:hAnsi="宋体"/>
                <w:b/>
                <w:noProof/>
                <w:szCs w:val="21"/>
              </w:rPr>
            </w:pPr>
            <w:r w:rsidRPr="00137266">
              <w:rPr>
                <w:rFonts w:ascii="宋体" w:hAnsi="宋体" w:hint="eastAsia"/>
                <w:b/>
                <w:noProof/>
                <w:szCs w:val="21"/>
              </w:rPr>
              <w:t>Maximum</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自我</w:t>
            </w:r>
            <w:r>
              <w:rPr>
                <w:rFonts w:ascii="宋体" w:hAnsi="宋体"/>
                <w:noProof/>
                <w:szCs w:val="21"/>
              </w:rPr>
              <w:t>调控能力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4.08</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0.735</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与他人</w:t>
            </w:r>
            <w:r>
              <w:rPr>
                <w:rFonts w:ascii="宋体" w:hAnsi="宋体"/>
                <w:noProof/>
                <w:szCs w:val="21"/>
              </w:rPr>
              <w:t>相处能力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4.13</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0.673</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环境适应能力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4.15</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0.698</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表达</w:t>
            </w:r>
            <w:r>
              <w:rPr>
                <w:rFonts w:ascii="宋体" w:hAnsi="宋体"/>
                <w:noProof/>
                <w:szCs w:val="21"/>
              </w:rPr>
              <w:t>与表现能力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4.16</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0.687</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沟通</w:t>
            </w:r>
            <w:r>
              <w:rPr>
                <w:rFonts w:ascii="宋体" w:hAnsi="宋体"/>
                <w:noProof/>
                <w:szCs w:val="21"/>
              </w:rPr>
              <w:t>与合作能力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4.22</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0.697</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实践</w:t>
            </w:r>
            <w:r>
              <w:rPr>
                <w:rFonts w:ascii="宋体" w:hAnsi="宋体"/>
                <w:noProof/>
                <w:szCs w:val="21"/>
              </w:rPr>
              <w:t>与操作实施能力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4.13</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0.793</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学习</w:t>
            </w:r>
            <w:r>
              <w:rPr>
                <w:rFonts w:ascii="宋体" w:hAnsi="宋体"/>
                <w:noProof/>
                <w:szCs w:val="21"/>
              </w:rPr>
              <w:t>与创新开拓能力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4.03</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0.830</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2</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组织</w:t>
            </w:r>
            <w:r>
              <w:rPr>
                <w:rFonts w:ascii="宋体" w:hAnsi="宋体"/>
                <w:noProof/>
                <w:szCs w:val="21"/>
              </w:rPr>
              <w:t>与影响他人能力</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4.02</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0.841</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lastRenderedPageBreak/>
              <w:t>工作</w:t>
            </w:r>
            <w:r>
              <w:rPr>
                <w:rFonts w:ascii="宋体" w:hAnsi="宋体"/>
                <w:noProof/>
                <w:szCs w:val="21"/>
              </w:rPr>
              <w:t>责任心</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4.29</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0.696</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r w:rsidR="00137266" w:rsidTr="00137266">
        <w:tc>
          <w:tcPr>
            <w:tcW w:w="2376" w:type="dxa"/>
          </w:tcPr>
          <w:p w:rsidR="00137266" w:rsidRPr="00137266" w:rsidRDefault="00137266" w:rsidP="00137266">
            <w:pPr>
              <w:rPr>
                <w:rFonts w:ascii="宋体" w:hAnsi="宋体"/>
                <w:noProof/>
                <w:szCs w:val="21"/>
              </w:rPr>
            </w:pPr>
            <w:r>
              <w:rPr>
                <w:rFonts w:ascii="宋体" w:hAnsi="宋体" w:hint="eastAsia"/>
                <w:noProof/>
                <w:szCs w:val="21"/>
              </w:rPr>
              <w:t>理想信念</w:t>
            </w:r>
            <w:r>
              <w:rPr>
                <w:rFonts w:ascii="宋体" w:hAnsi="宋体"/>
                <w:noProof/>
                <w:szCs w:val="21"/>
              </w:rPr>
              <w:t>与道德自律</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4.27</w:t>
            </w:r>
          </w:p>
        </w:tc>
        <w:tc>
          <w:tcPr>
            <w:tcW w:w="1984" w:type="dxa"/>
          </w:tcPr>
          <w:p w:rsidR="00137266" w:rsidRPr="00137266" w:rsidRDefault="002B63B1" w:rsidP="002B63B1">
            <w:pPr>
              <w:jc w:val="center"/>
              <w:rPr>
                <w:rFonts w:ascii="宋体" w:hAnsi="宋体"/>
                <w:noProof/>
                <w:szCs w:val="21"/>
              </w:rPr>
            </w:pPr>
            <w:r>
              <w:rPr>
                <w:rFonts w:ascii="宋体" w:hAnsi="宋体" w:hint="eastAsia"/>
                <w:noProof/>
                <w:szCs w:val="21"/>
              </w:rPr>
              <w:t>0.698</w:t>
            </w:r>
          </w:p>
        </w:tc>
        <w:tc>
          <w:tcPr>
            <w:tcW w:w="1418" w:type="dxa"/>
          </w:tcPr>
          <w:p w:rsidR="00137266" w:rsidRPr="00137266" w:rsidRDefault="002B63B1" w:rsidP="002B63B1">
            <w:pPr>
              <w:jc w:val="center"/>
              <w:rPr>
                <w:rFonts w:ascii="宋体" w:hAnsi="宋体"/>
                <w:noProof/>
                <w:szCs w:val="21"/>
              </w:rPr>
            </w:pPr>
            <w:r>
              <w:rPr>
                <w:rFonts w:ascii="宋体" w:hAnsi="宋体" w:hint="eastAsia"/>
                <w:noProof/>
                <w:szCs w:val="21"/>
              </w:rPr>
              <w:t>1</w:t>
            </w:r>
          </w:p>
        </w:tc>
        <w:tc>
          <w:tcPr>
            <w:tcW w:w="1326" w:type="dxa"/>
          </w:tcPr>
          <w:p w:rsidR="00137266" w:rsidRPr="00137266" w:rsidRDefault="002B63B1" w:rsidP="002B63B1">
            <w:pPr>
              <w:jc w:val="center"/>
              <w:rPr>
                <w:rFonts w:ascii="宋体" w:hAnsi="宋体"/>
                <w:noProof/>
                <w:szCs w:val="21"/>
              </w:rPr>
            </w:pPr>
            <w:r>
              <w:rPr>
                <w:rFonts w:ascii="宋体" w:hAnsi="宋体" w:hint="eastAsia"/>
                <w:noProof/>
                <w:szCs w:val="21"/>
              </w:rPr>
              <w:t>5</w:t>
            </w:r>
          </w:p>
        </w:tc>
      </w:tr>
    </w:tbl>
    <w:p w:rsidR="002A14A1" w:rsidRPr="009F5CA6" w:rsidRDefault="002B63B1" w:rsidP="009F5CA6">
      <w:pPr>
        <w:ind w:firstLineChars="200" w:firstLine="560"/>
        <w:jc w:val="left"/>
        <w:rPr>
          <w:rFonts w:ascii="宋体" w:hAnsi="宋体"/>
          <w:noProof/>
          <w:sz w:val="28"/>
          <w:szCs w:val="28"/>
        </w:rPr>
      </w:pPr>
      <w:r>
        <w:rPr>
          <w:rFonts w:ascii="宋体" w:hAnsi="宋体" w:hint="eastAsia"/>
          <w:noProof/>
          <w:sz w:val="28"/>
          <w:szCs w:val="28"/>
        </w:rPr>
        <w:t>单位</w:t>
      </w:r>
      <w:r>
        <w:rPr>
          <w:rFonts w:ascii="宋体" w:hAnsi="宋体"/>
          <w:noProof/>
          <w:sz w:val="28"/>
          <w:szCs w:val="28"/>
        </w:rPr>
        <w:t>普遍对我校学生的各项指标持高度评价，其中，用人单位对工作责任心、理想信念与道德自律、沟通与合作能力等三项评分最高，均分均超过</w:t>
      </w:r>
      <w:r>
        <w:rPr>
          <w:rFonts w:ascii="宋体" w:hAnsi="宋体" w:hint="eastAsia"/>
          <w:noProof/>
          <w:sz w:val="28"/>
          <w:szCs w:val="28"/>
        </w:rPr>
        <w:t>4.2，</w:t>
      </w:r>
      <w:r>
        <w:rPr>
          <w:rFonts w:ascii="宋体" w:hAnsi="宋体"/>
          <w:noProof/>
          <w:sz w:val="28"/>
          <w:szCs w:val="28"/>
        </w:rPr>
        <w:t>而学习与创新</w:t>
      </w:r>
      <w:r>
        <w:rPr>
          <w:rFonts w:ascii="宋体" w:hAnsi="宋体" w:hint="eastAsia"/>
          <w:noProof/>
          <w:sz w:val="28"/>
          <w:szCs w:val="28"/>
        </w:rPr>
        <w:t>开拓</w:t>
      </w:r>
      <w:r>
        <w:rPr>
          <w:rFonts w:ascii="宋体" w:hAnsi="宋体"/>
          <w:noProof/>
          <w:sz w:val="28"/>
          <w:szCs w:val="28"/>
        </w:rPr>
        <w:t>能力、组织与影响他人能力等两项均分则低于</w:t>
      </w:r>
      <w:r>
        <w:rPr>
          <w:rFonts w:ascii="宋体" w:hAnsi="宋体" w:hint="eastAsia"/>
          <w:noProof/>
          <w:sz w:val="28"/>
          <w:szCs w:val="28"/>
        </w:rPr>
        <w:t>4.05。</w:t>
      </w:r>
      <w:r w:rsidRPr="002B63B1">
        <w:rPr>
          <w:rFonts w:ascii="宋体" w:hAnsi="宋体" w:hint="eastAsia"/>
          <w:b/>
          <w:noProof/>
          <w:sz w:val="28"/>
          <w:szCs w:val="28"/>
        </w:rPr>
        <w:t>知识评价</w:t>
      </w:r>
      <w:r w:rsidRPr="002B63B1">
        <w:rPr>
          <w:rFonts w:ascii="宋体" w:hAnsi="宋体"/>
          <w:b/>
          <w:noProof/>
          <w:sz w:val="28"/>
          <w:szCs w:val="28"/>
        </w:rPr>
        <w:t>：</w:t>
      </w:r>
      <w:r>
        <w:rPr>
          <w:rFonts w:ascii="宋体" w:hAnsi="宋体"/>
          <w:sz w:val="28"/>
          <w:szCs w:val="28"/>
        </w:rPr>
        <w:t>除了个人能力方面，</w:t>
      </w:r>
      <w:r>
        <w:rPr>
          <w:rFonts w:ascii="宋体" w:hAnsi="宋体" w:hint="eastAsia"/>
          <w:sz w:val="28"/>
          <w:szCs w:val="28"/>
        </w:rPr>
        <w:t>调研</w:t>
      </w:r>
      <w:r>
        <w:rPr>
          <w:rFonts w:ascii="宋体" w:hAnsi="宋体"/>
          <w:sz w:val="28"/>
          <w:szCs w:val="28"/>
        </w:rPr>
        <w:t>还重点考察了单位对我校毕业生知识</w:t>
      </w:r>
      <w:r>
        <w:rPr>
          <w:rFonts w:ascii="宋体" w:hAnsi="宋体" w:hint="eastAsia"/>
          <w:sz w:val="28"/>
          <w:szCs w:val="28"/>
        </w:rPr>
        <w:t>体系</w:t>
      </w:r>
      <w:r>
        <w:rPr>
          <w:rFonts w:ascii="宋体" w:hAnsi="宋体"/>
          <w:sz w:val="28"/>
          <w:szCs w:val="28"/>
        </w:rPr>
        <w:t>方面的评价情况。在</w:t>
      </w:r>
      <w:r>
        <w:rPr>
          <w:rFonts w:ascii="宋体" w:hAnsi="宋体" w:hint="eastAsia"/>
          <w:sz w:val="28"/>
          <w:szCs w:val="28"/>
        </w:rPr>
        <w:t>专业</w:t>
      </w:r>
      <w:r>
        <w:rPr>
          <w:rFonts w:ascii="宋体" w:hAnsi="宋体"/>
          <w:sz w:val="28"/>
          <w:szCs w:val="28"/>
        </w:rPr>
        <w:t>及综合知识储备上，</w:t>
      </w:r>
      <w:r>
        <w:rPr>
          <w:rFonts w:ascii="宋体" w:hAnsi="宋体" w:hint="eastAsia"/>
          <w:sz w:val="28"/>
          <w:szCs w:val="28"/>
        </w:rPr>
        <w:t>73</w:t>
      </w:r>
      <w:r>
        <w:rPr>
          <w:rFonts w:ascii="宋体" w:hAnsi="宋体"/>
          <w:sz w:val="28"/>
          <w:szCs w:val="28"/>
        </w:rPr>
        <w:t>%的单位认</w:t>
      </w:r>
      <w:r w:rsidRPr="002B63B1">
        <w:rPr>
          <w:rFonts w:ascii="宋体" w:hAnsi="宋体"/>
          <w:sz w:val="28"/>
          <w:szCs w:val="28"/>
        </w:rPr>
        <w:t>为</w:t>
      </w:r>
      <w:r w:rsidRPr="009F5CA6">
        <w:rPr>
          <w:rFonts w:ascii="宋体" w:hAnsi="宋体" w:hint="eastAsia"/>
          <w:sz w:val="28"/>
          <w:szCs w:val="28"/>
        </w:rPr>
        <w:t>我校</w:t>
      </w:r>
      <w:r w:rsidRPr="009F5CA6">
        <w:rPr>
          <w:rFonts w:ascii="宋体" w:hAnsi="宋体"/>
          <w:sz w:val="28"/>
          <w:szCs w:val="28"/>
        </w:rPr>
        <w:t>学生“</w:t>
      </w:r>
      <w:r w:rsidRPr="009F5CA6">
        <w:rPr>
          <w:rFonts w:ascii="宋体" w:hAnsi="宋体" w:hint="eastAsia"/>
          <w:sz w:val="28"/>
          <w:szCs w:val="28"/>
        </w:rPr>
        <w:t>非常</w:t>
      </w:r>
      <w:r w:rsidRPr="009F5CA6">
        <w:rPr>
          <w:rFonts w:ascii="宋体" w:hAnsi="宋体"/>
          <w:sz w:val="28"/>
          <w:szCs w:val="28"/>
        </w:rPr>
        <w:t>充足”</w:t>
      </w:r>
      <w:r w:rsidRPr="009F5CA6">
        <w:rPr>
          <w:rFonts w:ascii="宋体" w:hAnsi="宋体" w:hint="eastAsia"/>
          <w:sz w:val="28"/>
          <w:szCs w:val="28"/>
        </w:rPr>
        <w:t>或</w:t>
      </w:r>
      <w:r w:rsidRPr="009F5CA6">
        <w:rPr>
          <w:rFonts w:ascii="宋体" w:hAnsi="宋体"/>
          <w:sz w:val="28"/>
          <w:szCs w:val="28"/>
        </w:rPr>
        <w:t>“</w:t>
      </w:r>
      <w:r w:rsidRPr="009F5CA6">
        <w:rPr>
          <w:rFonts w:ascii="宋体" w:hAnsi="宋体" w:hint="eastAsia"/>
          <w:sz w:val="28"/>
          <w:szCs w:val="28"/>
        </w:rPr>
        <w:t>比较充足</w:t>
      </w:r>
      <w:r w:rsidRPr="009F5CA6">
        <w:rPr>
          <w:rFonts w:ascii="宋体" w:hAnsi="宋体"/>
          <w:sz w:val="28"/>
          <w:szCs w:val="28"/>
        </w:rPr>
        <w:t>”</w:t>
      </w:r>
      <w:r w:rsidRPr="009F5CA6">
        <w:rPr>
          <w:rFonts w:ascii="宋体" w:hAnsi="宋体" w:hint="eastAsia"/>
          <w:sz w:val="28"/>
          <w:szCs w:val="28"/>
        </w:rPr>
        <w:t>，</w:t>
      </w:r>
      <w:r w:rsidRPr="009F5CA6">
        <w:rPr>
          <w:rFonts w:ascii="宋体" w:hAnsi="宋体"/>
          <w:sz w:val="28"/>
          <w:szCs w:val="28"/>
        </w:rPr>
        <w:t>仅有</w:t>
      </w:r>
      <w:r w:rsidRPr="009F5CA6">
        <w:rPr>
          <w:rFonts w:ascii="宋体" w:hAnsi="宋体" w:hint="eastAsia"/>
          <w:sz w:val="28"/>
          <w:szCs w:val="28"/>
        </w:rPr>
        <w:t>1</w:t>
      </w:r>
      <w:r w:rsidRPr="009F5CA6">
        <w:rPr>
          <w:rFonts w:ascii="宋体" w:hAnsi="宋体"/>
          <w:sz w:val="28"/>
          <w:szCs w:val="28"/>
        </w:rPr>
        <w:t>%认为</w:t>
      </w:r>
      <w:r w:rsidRPr="009F5CA6">
        <w:rPr>
          <w:rFonts w:ascii="宋体" w:hAnsi="宋体" w:hint="eastAsia"/>
          <w:sz w:val="28"/>
          <w:szCs w:val="28"/>
        </w:rPr>
        <w:t>“较为欠缺</w:t>
      </w:r>
      <w:r w:rsidRPr="009F5CA6">
        <w:rPr>
          <w:rFonts w:ascii="宋体" w:hAnsi="宋体"/>
          <w:sz w:val="28"/>
          <w:szCs w:val="28"/>
        </w:rPr>
        <w:t>”</w:t>
      </w:r>
      <w:r w:rsidRPr="009F5CA6">
        <w:rPr>
          <w:rFonts w:ascii="宋体" w:hAnsi="宋体" w:hint="eastAsia"/>
          <w:sz w:val="28"/>
          <w:szCs w:val="28"/>
        </w:rPr>
        <w:t>。</w:t>
      </w:r>
      <w:r w:rsidRPr="009F5CA6">
        <w:rPr>
          <w:rFonts w:ascii="宋体" w:hAnsi="宋体"/>
          <w:sz w:val="28"/>
          <w:szCs w:val="28"/>
        </w:rPr>
        <w:t>即使</w:t>
      </w:r>
      <w:r w:rsidRPr="009F5CA6">
        <w:rPr>
          <w:rFonts w:ascii="宋体" w:hAnsi="宋体" w:hint="eastAsia"/>
          <w:sz w:val="28"/>
          <w:szCs w:val="28"/>
        </w:rPr>
        <w:t>与</w:t>
      </w:r>
      <w:r w:rsidRPr="009F5CA6">
        <w:rPr>
          <w:rFonts w:ascii="宋体" w:hAnsi="宋体"/>
          <w:sz w:val="28"/>
          <w:szCs w:val="28"/>
        </w:rPr>
        <w:t>其他重点大学毕业生</w:t>
      </w:r>
      <w:r w:rsidRPr="009F5CA6">
        <w:rPr>
          <w:rFonts w:ascii="宋体" w:hAnsi="宋体" w:hint="eastAsia"/>
          <w:sz w:val="28"/>
          <w:szCs w:val="28"/>
        </w:rPr>
        <w:t>相对比</w:t>
      </w:r>
      <w:r w:rsidRPr="009F5CA6">
        <w:rPr>
          <w:rFonts w:ascii="宋体" w:hAnsi="宋体"/>
          <w:sz w:val="28"/>
          <w:szCs w:val="28"/>
        </w:rPr>
        <w:t>，我校学生在专业知识和技术能力上依然存在一定的优势，</w:t>
      </w:r>
      <w:r w:rsidR="009F5CA6" w:rsidRPr="009F5CA6">
        <w:rPr>
          <w:rFonts w:ascii="宋体" w:hAnsi="宋体" w:hint="eastAsia"/>
          <w:sz w:val="28"/>
          <w:szCs w:val="28"/>
        </w:rPr>
        <w:t>或</w:t>
      </w:r>
      <w:r w:rsidR="009F5CA6" w:rsidRPr="009F5CA6">
        <w:rPr>
          <w:rFonts w:ascii="宋体" w:hAnsi="宋体"/>
          <w:sz w:val="28"/>
          <w:szCs w:val="28"/>
        </w:rPr>
        <w:t>体现出各有所长的特点，仅</w:t>
      </w:r>
      <w:r w:rsidR="009F5CA6" w:rsidRPr="009F5CA6">
        <w:rPr>
          <w:rFonts w:ascii="宋体" w:hAnsi="宋体" w:hint="eastAsia"/>
          <w:sz w:val="28"/>
          <w:szCs w:val="28"/>
        </w:rPr>
        <w:t>2.79</w:t>
      </w:r>
      <w:r w:rsidR="009F5CA6" w:rsidRPr="009F5CA6">
        <w:rPr>
          <w:rFonts w:ascii="宋体" w:hAnsi="宋体"/>
          <w:sz w:val="28"/>
          <w:szCs w:val="28"/>
        </w:rPr>
        <w:t>%的单位认为存在差距。</w:t>
      </w:r>
    </w:p>
    <w:p w:rsidR="00325B92" w:rsidRDefault="00325B92" w:rsidP="005F714E">
      <w:pPr>
        <w:spacing w:line="360" w:lineRule="auto"/>
        <w:ind w:firstLineChars="200" w:firstLine="562"/>
        <w:rPr>
          <w:rFonts w:ascii="宋体" w:hAnsi="宋体"/>
          <w:sz w:val="28"/>
          <w:szCs w:val="28"/>
        </w:rPr>
      </w:pPr>
      <w:r w:rsidRPr="005F714E">
        <w:rPr>
          <w:rFonts w:ascii="宋体" w:hAnsi="宋体" w:hint="eastAsia"/>
          <w:b/>
          <w:sz w:val="28"/>
          <w:szCs w:val="28"/>
        </w:rPr>
        <w:t>辐射社会收获赞赏。一是主动融入区域发展。</w:t>
      </w:r>
      <w:r w:rsidRPr="005F714E">
        <w:rPr>
          <w:rFonts w:ascii="宋体" w:hAnsi="宋体" w:hint="eastAsia"/>
          <w:bCs/>
          <w:sz w:val="28"/>
          <w:szCs w:val="28"/>
        </w:rPr>
        <w:t>积极推进与杨浦区的全面战略合作，</w:t>
      </w:r>
      <w:r w:rsidRPr="005F714E">
        <w:rPr>
          <w:rFonts w:ascii="宋体" w:hAnsi="宋体" w:hint="eastAsia"/>
          <w:sz w:val="28"/>
          <w:szCs w:val="28"/>
        </w:rPr>
        <w:t>建立了区、校领导“4+2+N”对接机制，并就科创承载区建设、教育综合改革、双创城区共建等明确了重要的合作内容。参与杨浦区域文明单位同创共建联盟建设，在2014-2016年担任联盟第三届轮值主席单位期间，围绕“三区融合，联动发展”战略，以十九大精神为指引，培育和践行社会主义核心价值观，为推动“双创”做出了积极有效的贡献；主动融入杨浦区区域发展，促进高校资源优势与地区发展实践的有效对接，建立起党建联建的耦合式区域化“矩阵”，实现了区校、社校、企校的良性互动。学校与长白街道合作，提出</w:t>
      </w:r>
      <w:r w:rsidRPr="005F714E">
        <w:rPr>
          <w:rFonts w:ascii="宋体" w:hAnsi="宋体" w:hint="eastAsia"/>
          <w:b/>
          <w:bCs/>
          <w:sz w:val="28"/>
          <w:szCs w:val="28"/>
        </w:rPr>
        <w:t>“‘三区联动’共建健康家园”构想</w:t>
      </w:r>
      <w:r w:rsidRPr="005F714E">
        <w:rPr>
          <w:rFonts w:ascii="宋体" w:hAnsi="宋体" w:hint="eastAsia"/>
          <w:sz w:val="28"/>
          <w:szCs w:val="28"/>
        </w:rPr>
        <w:t>。五年来，学校与长白新村街道“合作双赢”，以区域化党建为纽带，以上理工师生和长白百姓的民生大计为抓手，以项目制方式先后打造了乐学智慧、乐居睦邻、</w:t>
      </w:r>
      <w:r w:rsidRPr="005F714E">
        <w:rPr>
          <w:rFonts w:ascii="宋体" w:hAnsi="宋体" w:hint="eastAsia"/>
          <w:sz w:val="28"/>
          <w:szCs w:val="28"/>
        </w:rPr>
        <w:lastRenderedPageBreak/>
        <w:t>乐动文化、乐创空间、乐享健康、乐行关爱等重点合作项目，涵盖社区民生的衣食住行各方面，特别在创新创业、社会治理、健康社区、文化联动等方面开展深度合作。通过资源共享打造美好社区生活，是贯彻落实党的十九大精神，处理好人民日益增长的美好生活需要和不平衡不充分的发展之间的矛盾的生动实践。新一轮上理工大学与长白新村街道全面合作框架协议的签署，开启新时代长白新村街道区域化党建的新征程，是杨浦区深化“三区联动”、推进“融合发展”，助力国家双创示范基地和科创中心重要承载区建设的具体举措。学校党委和杨浦区长白新村街道党工委将立足“十三五”新一轮重大发展机遇，加强新一轮全面合作，进一步形成全方位、多领域的合作模式，携手打造“国家创新型示范城区”、“万众创新示范区”和独具特色的上理工创新创业生态体系。</w:t>
      </w:r>
      <w:r w:rsidRPr="005F714E">
        <w:rPr>
          <w:rFonts w:ascii="宋体" w:hAnsi="宋体" w:hint="eastAsia"/>
          <w:b/>
          <w:sz w:val="28"/>
          <w:szCs w:val="28"/>
        </w:rPr>
        <w:t>二是科技服务社会成绩显著。</w:t>
      </w:r>
      <w:r w:rsidRPr="005F714E">
        <w:rPr>
          <w:rFonts w:ascii="宋体" w:hAnsi="宋体" w:hint="eastAsia"/>
          <w:bCs/>
          <w:sz w:val="28"/>
          <w:szCs w:val="28"/>
        </w:rPr>
        <w:t>科研成果稳步增长，科技服务惠及民生。</w:t>
      </w:r>
      <w:r w:rsidRPr="005F714E">
        <w:rPr>
          <w:rFonts w:ascii="宋体" w:hAnsi="宋体" w:hint="eastAsia"/>
          <w:sz w:val="28"/>
          <w:szCs w:val="28"/>
        </w:rPr>
        <w:t>近年来，学校各项科技工作实现跨越式发展，科技核心竞争力持续提升，科研经费、国家项目、高水平学术论文、基地和平台建设成果显著。近2年学校纵向科研经费到款总额14693万元，在国家各类科技项目整合调整的情况下，连续五年突破7千万，完成国家级项目超过8804万元。国家自然科学基金立项项目116项，立项数连续四年超过50项，国家自然科学基金人才项目首次获得优秀青年基金项目；省部级以上人文社科项目36项，国家社科基金重点项目4项；学校启动校内科研项目培育计划，为人文社科类教师搭建科研发展平台，着力培养一批党建工作、大学生思想政治教育和高等教育研究工作骨干，为国家级项目申报工作奠定基础。学校共有</w:t>
      </w:r>
      <w:r w:rsidRPr="005F714E">
        <w:rPr>
          <w:rFonts w:ascii="宋体" w:hAnsi="宋体" w:hint="eastAsia"/>
          <w:sz w:val="28"/>
          <w:szCs w:val="28"/>
        </w:rPr>
        <w:lastRenderedPageBreak/>
        <w:t>40位老师获得省部级以上人才类项目，其中医疗器械与食品学院艾连中教授成功入选第二批国家“万人计划”科技创新领军人才，光电信息与计算机工程学院朱亦鸣教授成功获批国家自然科学基金优秀青年基金，实现了我校国家自然科学基金国家级人才项目零的突破。2017年获得中国国际工业博览会“高校展区优秀组织奖”和“先进个人奖”和“优秀展品一等奖”，连续5年获得工博会高校展区“优秀组织奖”。参加第45届日内瓦国际发明展，参展3个项目均获得金奖，其中1项为特别金奖，成为全国参展高校中唯一全获金奖的单位。参加“首届中国高校科技成果交易大会”，获得1项优秀展示展，1项先进个人奖。</w:t>
      </w:r>
      <w:r w:rsidRPr="005F714E">
        <w:rPr>
          <w:rFonts w:ascii="宋体" w:hAnsi="宋体" w:hint="eastAsia"/>
          <w:b/>
          <w:sz w:val="28"/>
          <w:szCs w:val="28"/>
        </w:rPr>
        <w:t>三是公益活动反响良好。</w:t>
      </w:r>
      <w:r w:rsidRPr="005F714E">
        <w:rPr>
          <w:rFonts w:ascii="宋体" w:hAnsi="宋体" w:hint="eastAsia"/>
          <w:sz w:val="28"/>
          <w:szCs w:val="28"/>
        </w:rPr>
        <w:t>一是学校教育发展基金会助力学生成才。校基金会开展各类慈善捐助活动，目前基金会用于资助各类奖助学金、创新基金和奖教金项目共38个，共计206.24万元，累计资助和奖励1463人次。二是慈善爱心屋站营造互助友爱的育人氛围。积极组织开展慈善爱心月活动，诸如 “爱心义卖”、“爱心捐赠”、“衣旧暖人心”、“我的爱心不毕业”等系列活动。2017年接收到师生捐赠物品近7000件，同时爱心屋为大一困难生免费领用大礼包463份，折合金额达到4万余元。三是师生无偿献血踊跃。学校每年超额完成上级部门规定的采血目标数，2017年采集献血2118人份。组织学生参加造血干细胞入库志愿捐献者招募活动。四是完成征兵工作。2017年应征入伍大学生106人，连续三年超额完成上海市征兵任务，先后八次获上海市“征兵工作先进单位”荣誉称号，2017年学校获评教育部“国防教育特色学校”。</w:t>
      </w:r>
      <w:r w:rsidRPr="005F714E">
        <w:rPr>
          <w:rFonts w:ascii="宋体" w:hAnsi="宋体" w:hint="eastAsia"/>
          <w:b/>
          <w:sz w:val="28"/>
          <w:szCs w:val="28"/>
        </w:rPr>
        <w:t>四是文化交流广受赞誉。</w:t>
      </w:r>
      <w:r w:rsidR="005F714E" w:rsidRPr="005F714E">
        <w:rPr>
          <w:rFonts w:ascii="宋体" w:hAnsi="宋体" w:hint="eastAsia"/>
          <w:sz w:val="28"/>
          <w:szCs w:val="28"/>
        </w:rPr>
        <w:t>学</w:t>
      </w:r>
      <w:r w:rsidR="005F714E" w:rsidRPr="005F714E">
        <w:rPr>
          <w:rFonts w:ascii="宋体" w:hAnsi="宋体" w:hint="eastAsia"/>
          <w:sz w:val="28"/>
          <w:szCs w:val="28"/>
        </w:rPr>
        <w:lastRenderedPageBreak/>
        <w:t>校建立培育和塑造优秀文化项目的长效机制，每年在全校范围开展优秀文化项目的招标和征集工作，不断夯实校园基础文明，深化文明文化建设。经过近几年的积累，学校成功打造了公共服务体系、沪江国际文化园、尚理讲坛、网络文化节、社团文化节、科技文化节等多个文化品牌，为和谐校园建设提供了文化支撑。特别是沪江国际文化园的成功打造，提升了学校文化的影响力和辐射力。学校不断丰富校园文化建设内涵，让文化育人工作落到实处。“高雅艺术进校园”活动每年引进演出走进校园，还积极组织大学生走进剧场，感受文化熏陶和高雅艺术的魅力，起到很好的文化育人的效果。学校成立大学生艺术团，每年举办科技文化节、体育文化节、大学生艺术节、社团文化节等系列活动，传播先进的文化理念，充实了大学生的课余文化生活。2017年10月起举办首届的“沪江杯”诗词大会，共有172名大学生参加，弘扬了中华传统文化、丰富了校园文化生活、营造了书香校园氛围。学校通过组织学生宣誓、签名等仪式，举办讲座、报告会等形式，安装横幅、播放视频等途径，在“国家宪法日”等节点开展行之有效的法制宣传教育活动。</w:t>
      </w:r>
    </w:p>
    <w:p w:rsidR="006478AA" w:rsidRPr="007E5529" w:rsidRDefault="006478AA" w:rsidP="006478AA">
      <w:pPr>
        <w:pStyle w:val="a8"/>
        <w:spacing w:line="360" w:lineRule="auto"/>
        <w:ind w:firstLine="720"/>
        <w:jc w:val="center"/>
        <w:rPr>
          <w:rFonts w:ascii="黑体" w:eastAsia="黑体" w:hAnsi="黑体"/>
          <w:color w:val="FF0000"/>
          <w:sz w:val="36"/>
          <w:szCs w:val="36"/>
        </w:rPr>
      </w:pPr>
      <w:r w:rsidRPr="007E5529">
        <w:rPr>
          <w:rFonts w:ascii="黑体" w:eastAsia="黑体" w:hAnsi="黑体" w:hint="eastAsia"/>
          <w:color w:val="FF0000"/>
          <w:sz w:val="36"/>
          <w:szCs w:val="36"/>
        </w:rPr>
        <w:t>附  录：</w:t>
      </w:r>
    </w:p>
    <w:p w:rsidR="006478AA" w:rsidRPr="008C23F2" w:rsidRDefault="006478AA" w:rsidP="006478AA">
      <w:pPr>
        <w:rPr>
          <w:rFonts w:ascii="Times New Roman" w:hAnsi="Times New Roman"/>
          <w:b/>
          <w:sz w:val="32"/>
          <w:szCs w:val="32"/>
        </w:rPr>
      </w:pPr>
      <w:r>
        <w:rPr>
          <w:rFonts w:ascii="Times New Roman" w:hAnsi="Times New Roman" w:hint="eastAsia"/>
          <w:b/>
          <w:sz w:val="32"/>
          <w:szCs w:val="32"/>
        </w:rPr>
        <w:t>附录</w:t>
      </w:r>
      <w:r>
        <w:rPr>
          <w:rFonts w:ascii="Times New Roman" w:hAnsi="Times New Roman" w:hint="eastAsia"/>
          <w:b/>
          <w:sz w:val="32"/>
          <w:szCs w:val="32"/>
        </w:rPr>
        <w:t>1</w:t>
      </w:r>
      <w:r>
        <w:rPr>
          <w:rFonts w:ascii="Times New Roman" w:hAnsi="Times New Roman" w:hint="eastAsia"/>
          <w:b/>
          <w:sz w:val="32"/>
          <w:szCs w:val="32"/>
        </w:rPr>
        <w:t>：</w:t>
      </w:r>
      <w:r w:rsidRPr="008C23F2">
        <w:rPr>
          <w:rFonts w:ascii="Times New Roman" w:hAnsi="Times New Roman" w:hint="eastAsia"/>
          <w:b/>
          <w:sz w:val="32"/>
          <w:szCs w:val="32"/>
        </w:rPr>
        <w:t>201</w:t>
      </w:r>
      <w:r w:rsidR="00E0408F">
        <w:rPr>
          <w:rFonts w:ascii="Times New Roman" w:hAnsi="Times New Roman" w:hint="eastAsia"/>
          <w:b/>
          <w:sz w:val="32"/>
          <w:szCs w:val="32"/>
        </w:rPr>
        <w:t>7</w:t>
      </w:r>
      <w:r w:rsidRPr="008C23F2">
        <w:rPr>
          <w:rFonts w:ascii="Times New Roman" w:hAnsi="Times New Roman" w:hint="eastAsia"/>
          <w:b/>
          <w:sz w:val="32"/>
          <w:szCs w:val="32"/>
        </w:rPr>
        <w:t>年上海理工大学获得集体及个人奖项列表</w:t>
      </w:r>
    </w:p>
    <w:p w:rsidR="006478AA" w:rsidRPr="00C32254" w:rsidRDefault="006478AA" w:rsidP="006478AA">
      <w:pPr>
        <w:spacing w:line="600" w:lineRule="exact"/>
        <w:rPr>
          <w:rFonts w:ascii="Times New Roman" w:hAnsi="Times New Roman"/>
          <w:b/>
          <w:sz w:val="28"/>
          <w:szCs w:val="28"/>
        </w:rPr>
      </w:pPr>
      <w:r w:rsidRPr="00C32254">
        <w:rPr>
          <w:rFonts w:ascii="Times New Roman" w:hAnsi="Times New Roman" w:hint="eastAsia"/>
          <w:b/>
          <w:sz w:val="28"/>
          <w:szCs w:val="28"/>
        </w:rPr>
        <w:t>1</w:t>
      </w:r>
      <w:r w:rsidRPr="00C32254">
        <w:rPr>
          <w:rFonts w:ascii="Times New Roman" w:hAnsi="Times New Roman" w:hint="eastAsia"/>
          <w:b/>
          <w:sz w:val="28"/>
          <w:szCs w:val="28"/>
        </w:rPr>
        <w:t>、</w:t>
      </w:r>
      <w:r w:rsidRPr="00C32254">
        <w:rPr>
          <w:rFonts w:ascii="Times New Roman" w:hAnsi="Times New Roman" w:hint="eastAsia"/>
          <w:b/>
          <w:sz w:val="28"/>
          <w:szCs w:val="28"/>
        </w:rPr>
        <w:t>201</w:t>
      </w:r>
      <w:r w:rsidR="00E0408F">
        <w:rPr>
          <w:rFonts w:ascii="Times New Roman" w:hAnsi="Times New Roman" w:hint="eastAsia"/>
          <w:b/>
          <w:sz w:val="28"/>
          <w:szCs w:val="28"/>
        </w:rPr>
        <w:t>7</w:t>
      </w:r>
      <w:r w:rsidRPr="00C32254">
        <w:rPr>
          <w:rFonts w:ascii="Times New Roman" w:hAnsi="Times New Roman" w:hint="eastAsia"/>
          <w:b/>
          <w:sz w:val="28"/>
          <w:szCs w:val="28"/>
        </w:rPr>
        <w:t>年上海理工大学国家及省部级科技奖励一览</w:t>
      </w:r>
    </w:p>
    <w:p w:rsidR="005F714E" w:rsidRDefault="005F714E" w:rsidP="006478AA">
      <w:pPr>
        <w:spacing w:line="360" w:lineRule="auto"/>
        <w:rPr>
          <w:rFonts w:ascii="宋体" w:hAnsi="宋体"/>
          <w:sz w:val="28"/>
          <w:szCs w:val="28"/>
        </w:rPr>
      </w:pPr>
    </w:p>
    <w:p w:rsidR="006478AA" w:rsidRPr="00C32254" w:rsidRDefault="006478AA" w:rsidP="006478AA">
      <w:pPr>
        <w:spacing w:line="600" w:lineRule="exact"/>
        <w:rPr>
          <w:rFonts w:ascii="Times New Roman" w:hAnsi="Times New Roman"/>
          <w:b/>
          <w:sz w:val="28"/>
          <w:szCs w:val="28"/>
        </w:rPr>
      </w:pPr>
      <w:r w:rsidRPr="00C32254">
        <w:rPr>
          <w:rFonts w:ascii="Times New Roman" w:hAnsi="Times New Roman" w:hint="eastAsia"/>
          <w:b/>
          <w:sz w:val="28"/>
          <w:szCs w:val="28"/>
        </w:rPr>
        <w:t>2</w:t>
      </w:r>
      <w:r w:rsidRPr="00C32254">
        <w:rPr>
          <w:rFonts w:ascii="Times New Roman" w:hAnsi="Times New Roman" w:hint="eastAsia"/>
          <w:b/>
          <w:sz w:val="28"/>
          <w:szCs w:val="28"/>
        </w:rPr>
        <w:t>、</w:t>
      </w:r>
      <w:r w:rsidRPr="00C32254">
        <w:rPr>
          <w:rFonts w:ascii="Times New Roman" w:hAnsi="Times New Roman" w:hint="eastAsia"/>
          <w:b/>
          <w:sz w:val="28"/>
          <w:szCs w:val="28"/>
        </w:rPr>
        <w:t>201</w:t>
      </w:r>
      <w:r w:rsidR="00E0408F">
        <w:rPr>
          <w:rFonts w:ascii="Times New Roman" w:hAnsi="Times New Roman" w:hint="eastAsia"/>
          <w:b/>
          <w:sz w:val="28"/>
          <w:szCs w:val="28"/>
        </w:rPr>
        <w:t>7</w:t>
      </w:r>
      <w:r w:rsidRPr="00C32254">
        <w:rPr>
          <w:rFonts w:ascii="Times New Roman" w:hAnsi="Times New Roman" w:hint="eastAsia"/>
          <w:b/>
          <w:sz w:val="28"/>
          <w:szCs w:val="28"/>
        </w:rPr>
        <w:t>年上海理工大学各职能部门相关工作所获社会荣誉</w:t>
      </w:r>
    </w:p>
    <w:p w:rsidR="006478AA" w:rsidRDefault="006478AA" w:rsidP="006478AA">
      <w:pPr>
        <w:spacing w:line="360" w:lineRule="auto"/>
        <w:rPr>
          <w:rFonts w:ascii="宋体" w:hAnsi="宋体"/>
          <w:sz w:val="28"/>
          <w:szCs w:val="28"/>
        </w:rPr>
      </w:pPr>
    </w:p>
    <w:p w:rsidR="006478AA" w:rsidRPr="00C32254" w:rsidRDefault="006478AA" w:rsidP="006478AA">
      <w:pPr>
        <w:spacing w:line="600" w:lineRule="exact"/>
        <w:rPr>
          <w:rFonts w:ascii="Times New Roman" w:hAnsi="Times New Roman"/>
          <w:b/>
          <w:sz w:val="28"/>
          <w:szCs w:val="28"/>
        </w:rPr>
      </w:pPr>
      <w:r w:rsidRPr="00C32254">
        <w:rPr>
          <w:rFonts w:ascii="Times New Roman" w:hAnsi="Times New Roman" w:hint="eastAsia"/>
          <w:b/>
          <w:sz w:val="28"/>
          <w:szCs w:val="28"/>
        </w:rPr>
        <w:lastRenderedPageBreak/>
        <w:t>3</w:t>
      </w:r>
      <w:r w:rsidRPr="00C32254">
        <w:rPr>
          <w:rFonts w:ascii="Times New Roman" w:hAnsi="Times New Roman" w:hint="eastAsia"/>
          <w:b/>
          <w:sz w:val="28"/>
          <w:szCs w:val="28"/>
        </w:rPr>
        <w:t>、</w:t>
      </w:r>
      <w:r w:rsidRPr="00C32254">
        <w:rPr>
          <w:rFonts w:ascii="Times New Roman" w:hAnsi="Times New Roman" w:hint="eastAsia"/>
          <w:b/>
          <w:sz w:val="28"/>
          <w:szCs w:val="28"/>
        </w:rPr>
        <w:t>201</w:t>
      </w:r>
      <w:r w:rsidR="00E0408F">
        <w:rPr>
          <w:rFonts w:ascii="Times New Roman" w:hAnsi="Times New Roman" w:hint="eastAsia"/>
          <w:b/>
          <w:sz w:val="28"/>
          <w:szCs w:val="28"/>
        </w:rPr>
        <w:t>7</w:t>
      </w:r>
      <w:r w:rsidRPr="00C32254">
        <w:rPr>
          <w:rFonts w:ascii="Times New Roman" w:hAnsi="Times New Roman" w:hint="eastAsia"/>
          <w:b/>
          <w:sz w:val="28"/>
          <w:szCs w:val="28"/>
        </w:rPr>
        <w:t>年教师所获各项荣誉</w:t>
      </w:r>
    </w:p>
    <w:p w:rsidR="006478AA" w:rsidRPr="00C32254" w:rsidRDefault="006478AA" w:rsidP="006478AA">
      <w:pPr>
        <w:spacing w:line="600" w:lineRule="exact"/>
        <w:rPr>
          <w:rFonts w:ascii="Times New Roman" w:hAnsi="Times New Roman"/>
          <w:b/>
          <w:sz w:val="28"/>
          <w:szCs w:val="28"/>
        </w:rPr>
      </w:pPr>
      <w:r w:rsidRPr="00C32254">
        <w:rPr>
          <w:rFonts w:ascii="Times New Roman" w:hAnsi="Times New Roman" w:hint="eastAsia"/>
          <w:b/>
          <w:sz w:val="28"/>
          <w:szCs w:val="28"/>
        </w:rPr>
        <w:t>4</w:t>
      </w:r>
      <w:r w:rsidRPr="00C32254">
        <w:rPr>
          <w:rFonts w:ascii="Times New Roman" w:hAnsi="Times New Roman" w:hint="eastAsia"/>
          <w:b/>
          <w:sz w:val="28"/>
          <w:szCs w:val="28"/>
        </w:rPr>
        <w:t>、</w:t>
      </w:r>
      <w:r w:rsidRPr="00C32254">
        <w:rPr>
          <w:rFonts w:ascii="Times New Roman" w:hAnsi="Times New Roman" w:hint="eastAsia"/>
          <w:b/>
          <w:sz w:val="28"/>
          <w:szCs w:val="28"/>
        </w:rPr>
        <w:t>201</w:t>
      </w:r>
      <w:r w:rsidR="00E0408F">
        <w:rPr>
          <w:rFonts w:ascii="Times New Roman" w:hAnsi="Times New Roman" w:hint="eastAsia"/>
          <w:b/>
          <w:sz w:val="28"/>
          <w:szCs w:val="28"/>
        </w:rPr>
        <w:t>7</w:t>
      </w:r>
      <w:r w:rsidRPr="00C32254">
        <w:rPr>
          <w:rFonts w:ascii="Times New Roman" w:hAnsi="Times New Roman" w:hint="eastAsia"/>
          <w:b/>
          <w:sz w:val="28"/>
          <w:szCs w:val="28"/>
        </w:rPr>
        <w:t>年学生所获各项荣誉</w:t>
      </w:r>
    </w:p>
    <w:p w:rsidR="006478AA" w:rsidRDefault="006478AA" w:rsidP="006478AA">
      <w:pPr>
        <w:rPr>
          <w:rFonts w:ascii="Times New Roman" w:hAnsi="Times New Roman"/>
          <w:b/>
          <w:sz w:val="32"/>
          <w:szCs w:val="32"/>
        </w:rPr>
      </w:pPr>
      <w:r>
        <w:rPr>
          <w:rFonts w:ascii="Times New Roman" w:hAnsi="Times New Roman" w:hint="eastAsia"/>
          <w:b/>
          <w:sz w:val="32"/>
          <w:szCs w:val="32"/>
        </w:rPr>
        <w:t>附录</w:t>
      </w:r>
      <w:r>
        <w:rPr>
          <w:rFonts w:ascii="Times New Roman" w:hAnsi="Times New Roman" w:hint="eastAsia"/>
          <w:b/>
          <w:sz w:val="32"/>
          <w:szCs w:val="32"/>
        </w:rPr>
        <w:t>2</w:t>
      </w:r>
      <w:r>
        <w:rPr>
          <w:rFonts w:ascii="Times New Roman" w:hAnsi="Times New Roman" w:hint="eastAsia"/>
          <w:b/>
          <w:sz w:val="32"/>
          <w:szCs w:val="32"/>
        </w:rPr>
        <w:t>：</w:t>
      </w:r>
      <w:r>
        <w:rPr>
          <w:rFonts w:ascii="Times New Roman" w:hAnsi="Times New Roman" w:hint="eastAsia"/>
          <w:b/>
          <w:sz w:val="32"/>
          <w:szCs w:val="32"/>
        </w:rPr>
        <w:t>201</w:t>
      </w:r>
      <w:r w:rsidR="00E0408F">
        <w:rPr>
          <w:rFonts w:ascii="Times New Roman" w:hAnsi="Times New Roman" w:hint="eastAsia"/>
          <w:b/>
          <w:sz w:val="32"/>
          <w:szCs w:val="32"/>
        </w:rPr>
        <w:t>6</w:t>
      </w:r>
      <w:r>
        <w:rPr>
          <w:rFonts w:ascii="Times New Roman" w:hAnsi="Times New Roman" w:hint="eastAsia"/>
          <w:b/>
          <w:sz w:val="32"/>
          <w:szCs w:val="32"/>
        </w:rPr>
        <w:t>-</w:t>
      </w:r>
      <w:r w:rsidRPr="00AE67C5">
        <w:rPr>
          <w:rFonts w:ascii="Times New Roman" w:hAnsi="Times New Roman" w:hint="eastAsia"/>
          <w:b/>
          <w:sz w:val="32"/>
          <w:szCs w:val="32"/>
        </w:rPr>
        <w:t>201</w:t>
      </w:r>
      <w:r w:rsidR="00E0408F">
        <w:rPr>
          <w:rFonts w:ascii="Times New Roman" w:hAnsi="Times New Roman" w:hint="eastAsia"/>
          <w:b/>
          <w:sz w:val="32"/>
          <w:szCs w:val="32"/>
        </w:rPr>
        <w:t>7</w:t>
      </w:r>
      <w:r w:rsidRPr="00AE67C5">
        <w:rPr>
          <w:rFonts w:ascii="Times New Roman" w:hAnsi="Times New Roman" w:hint="eastAsia"/>
          <w:b/>
          <w:sz w:val="32"/>
          <w:szCs w:val="32"/>
        </w:rPr>
        <w:t>年媒体关于上海理工大学的新闻报道</w:t>
      </w:r>
    </w:p>
    <w:p w:rsidR="006478AA" w:rsidRPr="006478AA" w:rsidRDefault="006478AA" w:rsidP="006478AA">
      <w:pPr>
        <w:spacing w:line="360" w:lineRule="auto"/>
        <w:rPr>
          <w:rFonts w:ascii="宋体" w:hAnsi="宋体"/>
          <w:sz w:val="28"/>
          <w:szCs w:val="28"/>
        </w:rPr>
      </w:pPr>
    </w:p>
    <w:sectPr w:rsidR="006478AA" w:rsidRPr="006478AA" w:rsidSect="00F3238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7B" w:rsidRDefault="00B5717B" w:rsidP="006A0577">
      <w:r>
        <w:separator/>
      </w:r>
    </w:p>
  </w:endnote>
  <w:endnote w:type="continuationSeparator" w:id="0">
    <w:p w:rsidR="00B5717B" w:rsidRDefault="00B5717B" w:rsidP="006A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51657"/>
      <w:docPartObj>
        <w:docPartGallery w:val="Page Numbers (Bottom of Page)"/>
        <w:docPartUnique/>
      </w:docPartObj>
    </w:sdtPr>
    <w:sdtContent>
      <w:p w:rsidR="002B63B1" w:rsidRDefault="005533A2">
        <w:pPr>
          <w:jc w:val="center"/>
        </w:pPr>
        <w:r>
          <w:fldChar w:fldCharType="begin"/>
        </w:r>
        <w:r w:rsidR="002B63B1">
          <w:instrText xml:space="preserve"> PAGE   \* MERGEFORMAT </w:instrText>
        </w:r>
        <w:r>
          <w:fldChar w:fldCharType="separate"/>
        </w:r>
        <w:r w:rsidR="008A4582" w:rsidRPr="008A4582">
          <w:rPr>
            <w:noProof/>
            <w:lang w:val="zh-CN"/>
          </w:rPr>
          <w:t>2</w:t>
        </w:r>
        <w:r>
          <w:rPr>
            <w:noProof/>
            <w:lang w:val="zh-CN"/>
          </w:rPr>
          <w:fldChar w:fldCharType="end"/>
        </w:r>
      </w:p>
    </w:sdtContent>
  </w:sdt>
  <w:p w:rsidR="002B63B1" w:rsidRDefault="002B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7B" w:rsidRDefault="00B5717B" w:rsidP="006A0577">
      <w:r>
        <w:separator/>
      </w:r>
    </w:p>
  </w:footnote>
  <w:footnote w:type="continuationSeparator" w:id="0">
    <w:p w:rsidR="00B5717B" w:rsidRDefault="00B5717B" w:rsidP="006A0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B322E"/>
    <w:multiLevelType w:val="hybridMultilevel"/>
    <w:tmpl w:val="EF3A3984"/>
    <w:lvl w:ilvl="0" w:tplc="048E31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45799"/>
    <w:multiLevelType w:val="hybridMultilevel"/>
    <w:tmpl w:val="2E04C14C"/>
    <w:lvl w:ilvl="0" w:tplc="299C9D8A">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77"/>
    <w:rsid w:val="00002E8D"/>
    <w:rsid w:val="00011862"/>
    <w:rsid w:val="00032290"/>
    <w:rsid w:val="0003609C"/>
    <w:rsid w:val="0004086E"/>
    <w:rsid w:val="00045C22"/>
    <w:rsid w:val="000469E5"/>
    <w:rsid w:val="000645ED"/>
    <w:rsid w:val="000646F1"/>
    <w:rsid w:val="00083A69"/>
    <w:rsid w:val="00092A57"/>
    <w:rsid w:val="00092F49"/>
    <w:rsid w:val="00097722"/>
    <w:rsid w:val="000A2056"/>
    <w:rsid w:val="000A4293"/>
    <w:rsid w:val="000D47F3"/>
    <w:rsid w:val="000E0A31"/>
    <w:rsid w:val="000E1A1C"/>
    <w:rsid w:val="000F6960"/>
    <w:rsid w:val="001012A4"/>
    <w:rsid w:val="00105237"/>
    <w:rsid w:val="00110CC8"/>
    <w:rsid w:val="00117C1B"/>
    <w:rsid w:val="00121FDF"/>
    <w:rsid w:val="00132335"/>
    <w:rsid w:val="00133D96"/>
    <w:rsid w:val="00134228"/>
    <w:rsid w:val="001356A7"/>
    <w:rsid w:val="00137266"/>
    <w:rsid w:val="00141306"/>
    <w:rsid w:val="0014752D"/>
    <w:rsid w:val="00147FF7"/>
    <w:rsid w:val="00155091"/>
    <w:rsid w:val="00155C90"/>
    <w:rsid w:val="00166BB0"/>
    <w:rsid w:val="00175289"/>
    <w:rsid w:val="00177285"/>
    <w:rsid w:val="0018071E"/>
    <w:rsid w:val="001847CD"/>
    <w:rsid w:val="00190F4C"/>
    <w:rsid w:val="001B6631"/>
    <w:rsid w:val="001B7B2E"/>
    <w:rsid w:val="001C598E"/>
    <w:rsid w:val="001D145A"/>
    <w:rsid w:val="001D4430"/>
    <w:rsid w:val="001D7B5B"/>
    <w:rsid w:val="001E0B93"/>
    <w:rsid w:val="001E1685"/>
    <w:rsid w:val="00204492"/>
    <w:rsid w:val="0021321F"/>
    <w:rsid w:val="00216997"/>
    <w:rsid w:val="0022291A"/>
    <w:rsid w:val="0022566E"/>
    <w:rsid w:val="002338F4"/>
    <w:rsid w:val="00246484"/>
    <w:rsid w:val="002465DD"/>
    <w:rsid w:val="00251424"/>
    <w:rsid w:val="00251662"/>
    <w:rsid w:val="00256942"/>
    <w:rsid w:val="0026066D"/>
    <w:rsid w:val="00275270"/>
    <w:rsid w:val="0027561A"/>
    <w:rsid w:val="002822E6"/>
    <w:rsid w:val="00286157"/>
    <w:rsid w:val="0029005F"/>
    <w:rsid w:val="00294C8E"/>
    <w:rsid w:val="00295211"/>
    <w:rsid w:val="00297012"/>
    <w:rsid w:val="002A14A1"/>
    <w:rsid w:val="002B264E"/>
    <w:rsid w:val="002B63B1"/>
    <w:rsid w:val="002B7801"/>
    <w:rsid w:val="002C4DD3"/>
    <w:rsid w:val="002D764A"/>
    <w:rsid w:val="002E103F"/>
    <w:rsid w:val="002E14F0"/>
    <w:rsid w:val="002E610E"/>
    <w:rsid w:val="002E6928"/>
    <w:rsid w:val="002F53A5"/>
    <w:rsid w:val="002F598A"/>
    <w:rsid w:val="00301EA0"/>
    <w:rsid w:val="003028B6"/>
    <w:rsid w:val="00320771"/>
    <w:rsid w:val="0032321C"/>
    <w:rsid w:val="003245C5"/>
    <w:rsid w:val="00325B92"/>
    <w:rsid w:val="00331C05"/>
    <w:rsid w:val="00335232"/>
    <w:rsid w:val="0034067A"/>
    <w:rsid w:val="00341A2C"/>
    <w:rsid w:val="00341A40"/>
    <w:rsid w:val="003450F9"/>
    <w:rsid w:val="00355CF9"/>
    <w:rsid w:val="00357F99"/>
    <w:rsid w:val="00366AD0"/>
    <w:rsid w:val="00370FF1"/>
    <w:rsid w:val="00385141"/>
    <w:rsid w:val="0038584C"/>
    <w:rsid w:val="00386B8D"/>
    <w:rsid w:val="00391573"/>
    <w:rsid w:val="003B5D70"/>
    <w:rsid w:val="003C4554"/>
    <w:rsid w:val="003D7798"/>
    <w:rsid w:val="003E3144"/>
    <w:rsid w:val="003F1819"/>
    <w:rsid w:val="003F37F7"/>
    <w:rsid w:val="003F5CDE"/>
    <w:rsid w:val="00401617"/>
    <w:rsid w:val="00401A7C"/>
    <w:rsid w:val="00402E88"/>
    <w:rsid w:val="00415685"/>
    <w:rsid w:val="00423691"/>
    <w:rsid w:val="004250FF"/>
    <w:rsid w:val="00435667"/>
    <w:rsid w:val="00450A6B"/>
    <w:rsid w:val="00453461"/>
    <w:rsid w:val="00454887"/>
    <w:rsid w:val="004816DA"/>
    <w:rsid w:val="00483C50"/>
    <w:rsid w:val="00485A4C"/>
    <w:rsid w:val="00497E0D"/>
    <w:rsid w:val="004A132C"/>
    <w:rsid w:val="004A6A89"/>
    <w:rsid w:val="004B081E"/>
    <w:rsid w:val="004B56A8"/>
    <w:rsid w:val="004B6301"/>
    <w:rsid w:val="004B6DAE"/>
    <w:rsid w:val="004D48FD"/>
    <w:rsid w:val="004F054B"/>
    <w:rsid w:val="0050531E"/>
    <w:rsid w:val="00514FBB"/>
    <w:rsid w:val="00516242"/>
    <w:rsid w:val="00517ADF"/>
    <w:rsid w:val="005204F3"/>
    <w:rsid w:val="00523F57"/>
    <w:rsid w:val="00526927"/>
    <w:rsid w:val="005277DB"/>
    <w:rsid w:val="005310D8"/>
    <w:rsid w:val="005533A2"/>
    <w:rsid w:val="00553ADD"/>
    <w:rsid w:val="00560269"/>
    <w:rsid w:val="00567629"/>
    <w:rsid w:val="00570059"/>
    <w:rsid w:val="005724C1"/>
    <w:rsid w:val="0057595C"/>
    <w:rsid w:val="005811AF"/>
    <w:rsid w:val="00587AC9"/>
    <w:rsid w:val="005A0635"/>
    <w:rsid w:val="005B128B"/>
    <w:rsid w:val="005B6B56"/>
    <w:rsid w:val="005C4067"/>
    <w:rsid w:val="005D12A2"/>
    <w:rsid w:val="005D4871"/>
    <w:rsid w:val="005E20CD"/>
    <w:rsid w:val="005E2DE4"/>
    <w:rsid w:val="005E32B2"/>
    <w:rsid w:val="005F1191"/>
    <w:rsid w:val="005F14FB"/>
    <w:rsid w:val="005F267C"/>
    <w:rsid w:val="005F714E"/>
    <w:rsid w:val="00601DD1"/>
    <w:rsid w:val="00603149"/>
    <w:rsid w:val="006049F0"/>
    <w:rsid w:val="00604D72"/>
    <w:rsid w:val="00606663"/>
    <w:rsid w:val="00620D5E"/>
    <w:rsid w:val="0062479F"/>
    <w:rsid w:val="00624F0E"/>
    <w:rsid w:val="006259B3"/>
    <w:rsid w:val="00626D2B"/>
    <w:rsid w:val="00632873"/>
    <w:rsid w:val="00642FBC"/>
    <w:rsid w:val="006444E7"/>
    <w:rsid w:val="006478AA"/>
    <w:rsid w:val="00656309"/>
    <w:rsid w:val="00656C50"/>
    <w:rsid w:val="00686D24"/>
    <w:rsid w:val="006A04EB"/>
    <w:rsid w:val="006A0577"/>
    <w:rsid w:val="006A1AC3"/>
    <w:rsid w:val="006B7A54"/>
    <w:rsid w:val="006C5482"/>
    <w:rsid w:val="006C6906"/>
    <w:rsid w:val="006C7F04"/>
    <w:rsid w:val="006D32BC"/>
    <w:rsid w:val="006D5878"/>
    <w:rsid w:val="006E17D3"/>
    <w:rsid w:val="006E2D0E"/>
    <w:rsid w:val="006F184D"/>
    <w:rsid w:val="006F4A80"/>
    <w:rsid w:val="007022E4"/>
    <w:rsid w:val="00706C51"/>
    <w:rsid w:val="00717712"/>
    <w:rsid w:val="00721DCE"/>
    <w:rsid w:val="007235A1"/>
    <w:rsid w:val="007269FC"/>
    <w:rsid w:val="00727B8F"/>
    <w:rsid w:val="007316C2"/>
    <w:rsid w:val="00732295"/>
    <w:rsid w:val="00733BF5"/>
    <w:rsid w:val="007349B1"/>
    <w:rsid w:val="0074210C"/>
    <w:rsid w:val="00744264"/>
    <w:rsid w:val="00750091"/>
    <w:rsid w:val="0075107C"/>
    <w:rsid w:val="00752BDC"/>
    <w:rsid w:val="0076775A"/>
    <w:rsid w:val="00780E17"/>
    <w:rsid w:val="007971FD"/>
    <w:rsid w:val="007A2B72"/>
    <w:rsid w:val="007A4050"/>
    <w:rsid w:val="007A4809"/>
    <w:rsid w:val="007A5736"/>
    <w:rsid w:val="007B40B6"/>
    <w:rsid w:val="007C5534"/>
    <w:rsid w:val="007D0F3E"/>
    <w:rsid w:val="007D2C6E"/>
    <w:rsid w:val="007D7389"/>
    <w:rsid w:val="007F2EC9"/>
    <w:rsid w:val="007F3A11"/>
    <w:rsid w:val="008013D4"/>
    <w:rsid w:val="008052A7"/>
    <w:rsid w:val="008077AD"/>
    <w:rsid w:val="00823476"/>
    <w:rsid w:val="008343FB"/>
    <w:rsid w:val="0083679D"/>
    <w:rsid w:val="008400C2"/>
    <w:rsid w:val="00842436"/>
    <w:rsid w:val="00877650"/>
    <w:rsid w:val="00887EB8"/>
    <w:rsid w:val="00893A55"/>
    <w:rsid w:val="00894560"/>
    <w:rsid w:val="00894DB4"/>
    <w:rsid w:val="00895F13"/>
    <w:rsid w:val="008A4582"/>
    <w:rsid w:val="008C73A4"/>
    <w:rsid w:val="008D3DBB"/>
    <w:rsid w:val="008D3E68"/>
    <w:rsid w:val="008D7E0C"/>
    <w:rsid w:val="008E0B59"/>
    <w:rsid w:val="008E0B5B"/>
    <w:rsid w:val="008E1E47"/>
    <w:rsid w:val="008E63B1"/>
    <w:rsid w:val="008E7128"/>
    <w:rsid w:val="008F1E73"/>
    <w:rsid w:val="008F5E2A"/>
    <w:rsid w:val="009005A1"/>
    <w:rsid w:val="009024A6"/>
    <w:rsid w:val="00910811"/>
    <w:rsid w:val="00913753"/>
    <w:rsid w:val="00915706"/>
    <w:rsid w:val="00915F1C"/>
    <w:rsid w:val="00923882"/>
    <w:rsid w:val="009403CA"/>
    <w:rsid w:val="00940C61"/>
    <w:rsid w:val="00941489"/>
    <w:rsid w:val="00952170"/>
    <w:rsid w:val="00952FFE"/>
    <w:rsid w:val="009545FF"/>
    <w:rsid w:val="00964EF7"/>
    <w:rsid w:val="00974C5D"/>
    <w:rsid w:val="00977A2F"/>
    <w:rsid w:val="00987766"/>
    <w:rsid w:val="009914E8"/>
    <w:rsid w:val="009960D0"/>
    <w:rsid w:val="00996624"/>
    <w:rsid w:val="009B2A16"/>
    <w:rsid w:val="009D7867"/>
    <w:rsid w:val="009F5CA6"/>
    <w:rsid w:val="00A06BD0"/>
    <w:rsid w:val="00A1077D"/>
    <w:rsid w:val="00A11E34"/>
    <w:rsid w:val="00A24CBF"/>
    <w:rsid w:val="00A329AC"/>
    <w:rsid w:val="00A37963"/>
    <w:rsid w:val="00A45E0F"/>
    <w:rsid w:val="00A52152"/>
    <w:rsid w:val="00A56AC7"/>
    <w:rsid w:val="00A643D9"/>
    <w:rsid w:val="00A768D5"/>
    <w:rsid w:val="00A82C8B"/>
    <w:rsid w:val="00A84889"/>
    <w:rsid w:val="00A9323B"/>
    <w:rsid w:val="00A9575C"/>
    <w:rsid w:val="00AA2963"/>
    <w:rsid w:val="00AA3A06"/>
    <w:rsid w:val="00AB5E46"/>
    <w:rsid w:val="00AC5EA7"/>
    <w:rsid w:val="00AD2051"/>
    <w:rsid w:val="00AD2EC0"/>
    <w:rsid w:val="00AD5F26"/>
    <w:rsid w:val="00AE4835"/>
    <w:rsid w:val="00AF24A7"/>
    <w:rsid w:val="00AF5CB4"/>
    <w:rsid w:val="00B00679"/>
    <w:rsid w:val="00B00C5B"/>
    <w:rsid w:val="00B12528"/>
    <w:rsid w:val="00B259BF"/>
    <w:rsid w:val="00B43417"/>
    <w:rsid w:val="00B46E3E"/>
    <w:rsid w:val="00B551CE"/>
    <w:rsid w:val="00B5717B"/>
    <w:rsid w:val="00B571C6"/>
    <w:rsid w:val="00B57BDA"/>
    <w:rsid w:val="00B60562"/>
    <w:rsid w:val="00B6140A"/>
    <w:rsid w:val="00B624B3"/>
    <w:rsid w:val="00B641F3"/>
    <w:rsid w:val="00B669E4"/>
    <w:rsid w:val="00B71025"/>
    <w:rsid w:val="00B71976"/>
    <w:rsid w:val="00B72CB4"/>
    <w:rsid w:val="00B77D35"/>
    <w:rsid w:val="00B8152A"/>
    <w:rsid w:val="00B928D5"/>
    <w:rsid w:val="00BC3FF5"/>
    <w:rsid w:val="00BD2844"/>
    <w:rsid w:val="00BE6244"/>
    <w:rsid w:val="00BE6BB0"/>
    <w:rsid w:val="00BF0F73"/>
    <w:rsid w:val="00C00016"/>
    <w:rsid w:val="00C000DF"/>
    <w:rsid w:val="00C05EC6"/>
    <w:rsid w:val="00C064D6"/>
    <w:rsid w:val="00C24D04"/>
    <w:rsid w:val="00C32AEC"/>
    <w:rsid w:val="00C414F8"/>
    <w:rsid w:val="00C43BC2"/>
    <w:rsid w:val="00C454B4"/>
    <w:rsid w:val="00C51082"/>
    <w:rsid w:val="00C77303"/>
    <w:rsid w:val="00C77A41"/>
    <w:rsid w:val="00C974B6"/>
    <w:rsid w:val="00CA1523"/>
    <w:rsid w:val="00CB10C2"/>
    <w:rsid w:val="00CB6107"/>
    <w:rsid w:val="00CB67DC"/>
    <w:rsid w:val="00CC5C18"/>
    <w:rsid w:val="00CD0A5A"/>
    <w:rsid w:val="00CD6F1C"/>
    <w:rsid w:val="00CF0C8F"/>
    <w:rsid w:val="00CF4DE3"/>
    <w:rsid w:val="00D14BB4"/>
    <w:rsid w:val="00D15D72"/>
    <w:rsid w:val="00D22E50"/>
    <w:rsid w:val="00D30D56"/>
    <w:rsid w:val="00D34946"/>
    <w:rsid w:val="00D47FE8"/>
    <w:rsid w:val="00D5166F"/>
    <w:rsid w:val="00D57675"/>
    <w:rsid w:val="00D63CB4"/>
    <w:rsid w:val="00D81C95"/>
    <w:rsid w:val="00D90817"/>
    <w:rsid w:val="00D91A50"/>
    <w:rsid w:val="00D9541A"/>
    <w:rsid w:val="00DA06D8"/>
    <w:rsid w:val="00DA294E"/>
    <w:rsid w:val="00DA3D9C"/>
    <w:rsid w:val="00DA6AA8"/>
    <w:rsid w:val="00DA745E"/>
    <w:rsid w:val="00DB1086"/>
    <w:rsid w:val="00DB51ED"/>
    <w:rsid w:val="00DB5608"/>
    <w:rsid w:val="00DB7E6A"/>
    <w:rsid w:val="00DC092E"/>
    <w:rsid w:val="00DC7076"/>
    <w:rsid w:val="00DD1C0B"/>
    <w:rsid w:val="00DF13AB"/>
    <w:rsid w:val="00DF6C30"/>
    <w:rsid w:val="00E0408F"/>
    <w:rsid w:val="00E0581B"/>
    <w:rsid w:val="00E144D5"/>
    <w:rsid w:val="00E14FE7"/>
    <w:rsid w:val="00E169C2"/>
    <w:rsid w:val="00E1794E"/>
    <w:rsid w:val="00E20F1C"/>
    <w:rsid w:val="00E34CB7"/>
    <w:rsid w:val="00E36E38"/>
    <w:rsid w:val="00E43A5B"/>
    <w:rsid w:val="00E45AEB"/>
    <w:rsid w:val="00E45D5B"/>
    <w:rsid w:val="00E4745C"/>
    <w:rsid w:val="00E549FC"/>
    <w:rsid w:val="00E56DB8"/>
    <w:rsid w:val="00E60772"/>
    <w:rsid w:val="00E6286A"/>
    <w:rsid w:val="00E63389"/>
    <w:rsid w:val="00E738CA"/>
    <w:rsid w:val="00E73E41"/>
    <w:rsid w:val="00E74762"/>
    <w:rsid w:val="00E82020"/>
    <w:rsid w:val="00E85C89"/>
    <w:rsid w:val="00E872B5"/>
    <w:rsid w:val="00E9456E"/>
    <w:rsid w:val="00E96CC7"/>
    <w:rsid w:val="00EB2F2E"/>
    <w:rsid w:val="00EC6C2A"/>
    <w:rsid w:val="00ED06CF"/>
    <w:rsid w:val="00ED14D9"/>
    <w:rsid w:val="00EE5ACA"/>
    <w:rsid w:val="00EF1180"/>
    <w:rsid w:val="00EF250B"/>
    <w:rsid w:val="00EF4FD9"/>
    <w:rsid w:val="00EF7F3C"/>
    <w:rsid w:val="00F04CEA"/>
    <w:rsid w:val="00F264DA"/>
    <w:rsid w:val="00F32383"/>
    <w:rsid w:val="00F568C4"/>
    <w:rsid w:val="00F56DE5"/>
    <w:rsid w:val="00F570C9"/>
    <w:rsid w:val="00F60681"/>
    <w:rsid w:val="00F6790E"/>
    <w:rsid w:val="00F7211D"/>
    <w:rsid w:val="00F76368"/>
    <w:rsid w:val="00F812E6"/>
    <w:rsid w:val="00F92538"/>
    <w:rsid w:val="00F94C66"/>
    <w:rsid w:val="00FA4C1B"/>
    <w:rsid w:val="00FB2230"/>
    <w:rsid w:val="00FB3F51"/>
    <w:rsid w:val="00FB59BB"/>
    <w:rsid w:val="00FC3259"/>
    <w:rsid w:val="00FD4839"/>
    <w:rsid w:val="00FD6016"/>
    <w:rsid w:val="00FF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7"/>
    <w:pPr>
      <w:widowControl w:val="0"/>
      <w:jc w:val="both"/>
    </w:pPr>
    <w:rPr>
      <w:rFonts w:ascii="Calibri" w:eastAsia="宋体" w:hAnsi="Calibri" w:cs="Times New Roman"/>
    </w:rPr>
  </w:style>
  <w:style w:type="paragraph" w:styleId="1">
    <w:name w:val="heading 1"/>
    <w:basedOn w:val="a"/>
    <w:next w:val="a"/>
    <w:link w:val="1Char"/>
    <w:uiPriority w:val="9"/>
    <w:qFormat/>
    <w:rsid w:val="00727B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A05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DF6C3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C598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B669E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577"/>
    <w:rPr>
      <w:sz w:val="18"/>
      <w:szCs w:val="18"/>
    </w:rPr>
  </w:style>
  <w:style w:type="paragraph" w:styleId="a4">
    <w:name w:val="footer"/>
    <w:basedOn w:val="a"/>
    <w:link w:val="Char0"/>
    <w:uiPriority w:val="99"/>
    <w:unhideWhenUsed/>
    <w:rsid w:val="006A0577"/>
    <w:pPr>
      <w:tabs>
        <w:tab w:val="center" w:pos="4153"/>
        <w:tab w:val="right" w:pos="8306"/>
      </w:tabs>
      <w:snapToGrid w:val="0"/>
      <w:jc w:val="left"/>
    </w:pPr>
    <w:rPr>
      <w:sz w:val="18"/>
      <w:szCs w:val="18"/>
    </w:rPr>
  </w:style>
  <w:style w:type="character" w:customStyle="1" w:styleId="Char0">
    <w:name w:val="页脚 Char"/>
    <w:basedOn w:val="a0"/>
    <w:link w:val="a4"/>
    <w:uiPriority w:val="99"/>
    <w:rsid w:val="006A0577"/>
    <w:rPr>
      <w:sz w:val="18"/>
      <w:szCs w:val="18"/>
    </w:rPr>
  </w:style>
  <w:style w:type="character" w:customStyle="1" w:styleId="2Char">
    <w:name w:val="标题 2 Char"/>
    <w:basedOn w:val="a0"/>
    <w:link w:val="2"/>
    <w:uiPriority w:val="9"/>
    <w:rsid w:val="006A0577"/>
    <w:rPr>
      <w:rFonts w:ascii="Cambria" w:eastAsia="宋体" w:hAnsi="Cambria" w:cs="Times New Roman"/>
      <w:b/>
      <w:bCs/>
      <w:sz w:val="32"/>
      <w:szCs w:val="32"/>
    </w:rPr>
  </w:style>
  <w:style w:type="paragraph" w:styleId="a5">
    <w:name w:val="Balloon Text"/>
    <w:basedOn w:val="a"/>
    <w:link w:val="Char1"/>
    <w:uiPriority w:val="99"/>
    <w:semiHidden/>
    <w:unhideWhenUsed/>
    <w:rsid w:val="006A0577"/>
    <w:rPr>
      <w:sz w:val="18"/>
      <w:szCs w:val="18"/>
    </w:rPr>
  </w:style>
  <w:style w:type="character" w:customStyle="1" w:styleId="Char1">
    <w:name w:val="批注框文本 Char"/>
    <w:basedOn w:val="a0"/>
    <w:link w:val="a5"/>
    <w:uiPriority w:val="99"/>
    <w:semiHidden/>
    <w:rsid w:val="006A0577"/>
    <w:rPr>
      <w:rFonts w:ascii="Calibri" w:eastAsia="宋体" w:hAnsi="Calibri" w:cs="Times New Roman"/>
      <w:sz w:val="18"/>
      <w:szCs w:val="18"/>
    </w:rPr>
  </w:style>
  <w:style w:type="character" w:customStyle="1" w:styleId="3Char">
    <w:name w:val="标题 3 Char"/>
    <w:basedOn w:val="a0"/>
    <w:link w:val="3"/>
    <w:uiPriority w:val="9"/>
    <w:rsid w:val="00DF6C30"/>
    <w:rPr>
      <w:rFonts w:ascii="Calibri" w:eastAsia="宋体" w:hAnsi="Calibri" w:cs="Times New Roman"/>
      <w:b/>
      <w:bCs/>
      <w:sz w:val="32"/>
      <w:szCs w:val="32"/>
    </w:rPr>
  </w:style>
  <w:style w:type="character" w:styleId="a6">
    <w:name w:val="Strong"/>
    <w:basedOn w:val="a0"/>
    <w:uiPriority w:val="22"/>
    <w:qFormat/>
    <w:rsid w:val="00301EA0"/>
    <w:rPr>
      <w:b/>
      <w:bCs/>
    </w:rPr>
  </w:style>
  <w:style w:type="paragraph" w:styleId="a7">
    <w:name w:val="Normal (Web)"/>
    <w:basedOn w:val="a"/>
    <w:uiPriority w:val="99"/>
    <w:unhideWhenUsed/>
    <w:qFormat/>
    <w:rsid w:val="00C000DF"/>
    <w:pPr>
      <w:widowControl/>
      <w:spacing w:before="100" w:beforeAutospacing="1" w:after="100" w:afterAutospacing="1"/>
      <w:jc w:val="left"/>
    </w:pPr>
    <w:rPr>
      <w:rFonts w:ascii="宋体" w:hAnsi="宋体" w:cs="宋体"/>
      <w:kern w:val="0"/>
      <w:sz w:val="24"/>
      <w:szCs w:val="24"/>
    </w:rPr>
  </w:style>
  <w:style w:type="character" w:customStyle="1" w:styleId="5Char">
    <w:name w:val="标题 5 Char"/>
    <w:basedOn w:val="a0"/>
    <w:link w:val="5"/>
    <w:uiPriority w:val="9"/>
    <w:rsid w:val="00B669E4"/>
    <w:rPr>
      <w:rFonts w:ascii="Calibri" w:eastAsia="宋体" w:hAnsi="Calibri" w:cs="Times New Roman"/>
      <w:b/>
      <w:bCs/>
      <w:sz w:val="28"/>
      <w:szCs w:val="28"/>
    </w:rPr>
  </w:style>
  <w:style w:type="character" w:customStyle="1" w:styleId="4Char">
    <w:name w:val="标题 4 Char"/>
    <w:basedOn w:val="a0"/>
    <w:link w:val="4"/>
    <w:uiPriority w:val="9"/>
    <w:rsid w:val="001C598E"/>
    <w:rPr>
      <w:rFonts w:ascii="Cambria" w:eastAsia="宋体" w:hAnsi="Cambria" w:cs="Times New Roman"/>
      <w:b/>
      <w:bCs/>
      <w:sz w:val="28"/>
      <w:szCs w:val="28"/>
    </w:rPr>
  </w:style>
  <w:style w:type="character" w:customStyle="1" w:styleId="1Char">
    <w:name w:val="标题 1 Char"/>
    <w:basedOn w:val="a0"/>
    <w:link w:val="1"/>
    <w:uiPriority w:val="9"/>
    <w:rsid w:val="00727B8F"/>
    <w:rPr>
      <w:rFonts w:ascii="Calibri" w:eastAsia="宋体" w:hAnsi="Calibri" w:cs="Times New Roman"/>
      <w:b/>
      <w:bCs/>
      <w:kern w:val="44"/>
      <w:sz w:val="44"/>
      <w:szCs w:val="44"/>
    </w:rPr>
  </w:style>
  <w:style w:type="paragraph" w:styleId="a8">
    <w:name w:val="List Paragraph"/>
    <w:basedOn w:val="a"/>
    <w:uiPriority w:val="34"/>
    <w:qFormat/>
    <w:rsid w:val="00497E0D"/>
    <w:pPr>
      <w:ind w:firstLineChars="200" w:firstLine="420"/>
    </w:pPr>
  </w:style>
  <w:style w:type="paragraph" w:styleId="a9">
    <w:name w:val="Date"/>
    <w:basedOn w:val="a"/>
    <w:next w:val="a"/>
    <w:link w:val="Char2"/>
    <w:uiPriority w:val="99"/>
    <w:semiHidden/>
    <w:unhideWhenUsed/>
    <w:rsid w:val="005A0635"/>
    <w:pPr>
      <w:ind w:leftChars="2500" w:left="100"/>
    </w:pPr>
  </w:style>
  <w:style w:type="character" w:customStyle="1" w:styleId="Char2">
    <w:name w:val="日期 Char"/>
    <w:basedOn w:val="a0"/>
    <w:link w:val="a9"/>
    <w:uiPriority w:val="99"/>
    <w:semiHidden/>
    <w:rsid w:val="005A0635"/>
    <w:rPr>
      <w:rFonts w:ascii="Calibri" w:eastAsia="宋体" w:hAnsi="Calibri" w:cs="Times New Roman"/>
    </w:rPr>
  </w:style>
  <w:style w:type="character" w:styleId="aa">
    <w:name w:val="Hyperlink"/>
    <w:basedOn w:val="a0"/>
    <w:uiPriority w:val="99"/>
    <w:unhideWhenUsed/>
    <w:rsid w:val="00DB5608"/>
    <w:rPr>
      <w:color w:val="0000FF" w:themeColor="hyperlink"/>
      <w:u w:val="single"/>
    </w:rPr>
  </w:style>
  <w:style w:type="table" w:styleId="ab">
    <w:name w:val="Table Grid"/>
    <w:basedOn w:val="a1"/>
    <w:uiPriority w:val="59"/>
    <w:rsid w:val="0013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7"/>
    <w:pPr>
      <w:widowControl w:val="0"/>
      <w:jc w:val="both"/>
    </w:pPr>
    <w:rPr>
      <w:rFonts w:ascii="Calibri" w:eastAsia="宋体" w:hAnsi="Calibri" w:cs="Times New Roman"/>
    </w:rPr>
  </w:style>
  <w:style w:type="paragraph" w:styleId="1">
    <w:name w:val="heading 1"/>
    <w:basedOn w:val="a"/>
    <w:next w:val="a"/>
    <w:link w:val="1Char"/>
    <w:uiPriority w:val="9"/>
    <w:qFormat/>
    <w:rsid w:val="00727B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A057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DF6C3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C598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qFormat/>
    <w:rsid w:val="00B669E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577"/>
    <w:rPr>
      <w:sz w:val="18"/>
      <w:szCs w:val="18"/>
    </w:rPr>
  </w:style>
  <w:style w:type="paragraph" w:styleId="a4">
    <w:name w:val="footer"/>
    <w:basedOn w:val="a"/>
    <w:link w:val="Char0"/>
    <w:uiPriority w:val="99"/>
    <w:unhideWhenUsed/>
    <w:rsid w:val="006A0577"/>
    <w:pPr>
      <w:tabs>
        <w:tab w:val="center" w:pos="4153"/>
        <w:tab w:val="right" w:pos="8306"/>
      </w:tabs>
      <w:snapToGrid w:val="0"/>
      <w:jc w:val="left"/>
    </w:pPr>
    <w:rPr>
      <w:sz w:val="18"/>
      <w:szCs w:val="18"/>
    </w:rPr>
  </w:style>
  <w:style w:type="character" w:customStyle="1" w:styleId="Char0">
    <w:name w:val="页脚 Char"/>
    <w:basedOn w:val="a0"/>
    <w:link w:val="a4"/>
    <w:uiPriority w:val="99"/>
    <w:rsid w:val="006A0577"/>
    <w:rPr>
      <w:sz w:val="18"/>
      <w:szCs w:val="18"/>
    </w:rPr>
  </w:style>
  <w:style w:type="character" w:customStyle="1" w:styleId="2Char">
    <w:name w:val="标题 2 Char"/>
    <w:basedOn w:val="a0"/>
    <w:link w:val="2"/>
    <w:uiPriority w:val="9"/>
    <w:rsid w:val="006A0577"/>
    <w:rPr>
      <w:rFonts w:ascii="Cambria" w:eastAsia="宋体" w:hAnsi="Cambria" w:cs="Times New Roman"/>
      <w:b/>
      <w:bCs/>
      <w:sz w:val="32"/>
      <w:szCs w:val="32"/>
    </w:rPr>
  </w:style>
  <w:style w:type="paragraph" w:styleId="a5">
    <w:name w:val="Balloon Text"/>
    <w:basedOn w:val="a"/>
    <w:link w:val="Char1"/>
    <w:uiPriority w:val="99"/>
    <w:semiHidden/>
    <w:unhideWhenUsed/>
    <w:rsid w:val="006A0577"/>
    <w:rPr>
      <w:sz w:val="18"/>
      <w:szCs w:val="18"/>
    </w:rPr>
  </w:style>
  <w:style w:type="character" w:customStyle="1" w:styleId="Char1">
    <w:name w:val="批注框文本 Char"/>
    <w:basedOn w:val="a0"/>
    <w:link w:val="a5"/>
    <w:uiPriority w:val="99"/>
    <w:semiHidden/>
    <w:rsid w:val="006A0577"/>
    <w:rPr>
      <w:rFonts w:ascii="Calibri" w:eastAsia="宋体" w:hAnsi="Calibri" w:cs="Times New Roman"/>
      <w:sz w:val="18"/>
      <w:szCs w:val="18"/>
    </w:rPr>
  </w:style>
  <w:style w:type="character" w:customStyle="1" w:styleId="3Char">
    <w:name w:val="标题 3 Char"/>
    <w:basedOn w:val="a0"/>
    <w:link w:val="3"/>
    <w:uiPriority w:val="9"/>
    <w:rsid w:val="00DF6C30"/>
    <w:rPr>
      <w:rFonts w:ascii="Calibri" w:eastAsia="宋体" w:hAnsi="Calibri" w:cs="Times New Roman"/>
      <w:b/>
      <w:bCs/>
      <w:sz w:val="32"/>
      <w:szCs w:val="32"/>
    </w:rPr>
  </w:style>
  <w:style w:type="character" w:styleId="a6">
    <w:name w:val="Strong"/>
    <w:basedOn w:val="a0"/>
    <w:uiPriority w:val="22"/>
    <w:qFormat/>
    <w:rsid w:val="00301EA0"/>
    <w:rPr>
      <w:b/>
      <w:bCs/>
    </w:rPr>
  </w:style>
  <w:style w:type="paragraph" w:styleId="a7">
    <w:name w:val="Normal (Web)"/>
    <w:basedOn w:val="a"/>
    <w:uiPriority w:val="99"/>
    <w:unhideWhenUsed/>
    <w:qFormat/>
    <w:rsid w:val="00C000DF"/>
    <w:pPr>
      <w:widowControl/>
      <w:spacing w:before="100" w:beforeAutospacing="1" w:after="100" w:afterAutospacing="1"/>
      <w:jc w:val="left"/>
    </w:pPr>
    <w:rPr>
      <w:rFonts w:ascii="宋体" w:hAnsi="宋体" w:cs="宋体"/>
      <w:kern w:val="0"/>
      <w:sz w:val="24"/>
      <w:szCs w:val="24"/>
    </w:rPr>
  </w:style>
  <w:style w:type="character" w:customStyle="1" w:styleId="5Char">
    <w:name w:val="标题 5 Char"/>
    <w:basedOn w:val="a0"/>
    <w:link w:val="5"/>
    <w:uiPriority w:val="9"/>
    <w:rsid w:val="00B669E4"/>
    <w:rPr>
      <w:rFonts w:ascii="Calibri" w:eastAsia="宋体" w:hAnsi="Calibri" w:cs="Times New Roman"/>
      <w:b/>
      <w:bCs/>
      <w:sz w:val="28"/>
      <w:szCs w:val="28"/>
    </w:rPr>
  </w:style>
  <w:style w:type="character" w:customStyle="1" w:styleId="4Char">
    <w:name w:val="标题 4 Char"/>
    <w:basedOn w:val="a0"/>
    <w:link w:val="4"/>
    <w:uiPriority w:val="9"/>
    <w:rsid w:val="001C598E"/>
    <w:rPr>
      <w:rFonts w:ascii="Cambria" w:eastAsia="宋体" w:hAnsi="Cambria" w:cs="Times New Roman"/>
      <w:b/>
      <w:bCs/>
      <w:sz w:val="28"/>
      <w:szCs w:val="28"/>
    </w:rPr>
  </w:style>
  <w:style w:type="character" w:customStyle="1" w:styleId="1Char">
    <w:name w:val="标题 1 Char"/>
    <w:basedOn w:val="a0"/>
    <w:link w:val="1"/>
    <w:uiPriority w:val="9"/>
    <w:rsid w:val="00727B8F"/>
    <w:rPr>
      <w:rFonts w:ascii="Calibri" w:eastAsia="宋体" w:hAnsi="Calibri" w:cs="Times New Roman"/>
      <w:b/>
      <w:bCs/>
      <w:kern w:val="44"/>
      <w:sz w:val="44"/>
      <w:szCs w:val="44"/>
    </w:rPr>
  </w:style>
  <w:style w:type="paragraph" w:styleId="a8">
    <w:name w:val="List Paragraph"/>
    <w:basedOn w:val="a"/>
    <w:uiPriority w:val="34"/>
    <w:qFormat/>
    <w:rsid w:val="00497E0D"/>
    <w:pPr>
      <w:ind w:firstLineChars="200" w:firstLine="420"/>
    </w:pPr>
  </w:style>
  <w:style w:type="paragraph" w:styleId="a9">
    <w:name w:val="Date"/>
    <w:basedOn w:val="a"/>
    <w:next w:val="a"/>
    <w:link w:val="Char2"/>
    <w:uiPriority w:val="99"/>
    <w:semiHidden/>
    <w:unhideWhenUsed/>
    <w:rsid w:val="005A0635"/>
    <w:pPr>
      <w:ind w:leftChars="2500" w:left="100"/>
    </w:pPr>
  </w:style>
  <w:style w:type="character" w:customStyle="1" w:styleId="Char2">
    <w:name w:val="日期 Char"/>
    <w:basedOn w:val="a0"/>
    <w:link w:val="a9"/>
    <w:uiPriority w:val="99"/>
    <w:semiHidden/>
    <w:rsid w:val="005A0635"/>
    <w:rPr>
      <w:rFonts w:ascii="Calibri" w:eastAsia="宋体" w:hAnsi="Calibri" w:cs="Times New Roman"/>
    </w:rPr>
  </w:style>
  <w:style w:type="character" w:styleId="aa">
    <w:name w:val="Hyperlink"/>
    <w:basedOn w:val="a0"/>
    <w:uiPriority w:val="99"/>
    <w:unhideWhenUsed/>
    <w:rsid w:val="00DB5608"/>
    <w:rPr>
      <w:color w:val="0000FF" w:themeColor="hyperlink"/>
      <w:u w:val="single"/>
    </w:rPr>
  </w:style>
  <w:style w:type="table" w:styleId="ab">
    <w:name w:val="Table Grid"/>
    <w:basedOn w:val="a1"/>
    <w:uiPriority w:val="59"/>
    <w:rsid w:val="0013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0112">
      <w:bodyDiv w:val="1"/>
      <w:marLeft w:val="0"/>
      <w:marRight w:val="0"/>
      <w:marTop w:val="0"/>
      <w:marBottom w:val="0"/>
      <w:divBdr>
        <w:top w:val="none" w:sz="0" w:space="0" w:color="auto"/>
        <w:left w:val="none" w:sz="0" w:space="0" w:color="auto"/>
        <w:bottom w:val="none" w:sz="0" w:space="0" w:color="auto"/>
        <w:right w:val="none" w:sz="0" w:space="0" w:color="auto"/>
      </w:divBdr>
      <w:divsChild>
        <w:div w:id="590239560">
          <w:marLeft w:val="0"/>
          <w:marRight w:val="0"/>
          <w:marTop w:val="0"/>
          <w:marBottom w:val="0"/>
          <w:divBdr>
            <w:top w:val="none" w:sz="0" w:space="0" w:color="auto"/>
            <w:left w:val="none" w:sz="0" w:space="0" w:color="auto"/>
            <w:bottom w:val="none" w:sz="0" w:space="0" w:color="auto"/>
            <w:right w:val="none" w:sz="0" w:space="0" w:color="auto"/>
          </w:divBdr>
          <w:divsChild>
            <w:div w:id="1173954586">
              <w:marLeft w:val="0"/>
              <w:marRight w:val="0"/>
              <w:marTop w:val="0"/>
              <w:marBottom w:val="0"/>
              <w:divBdr>
                <w:top w:val="none" w:sz="0" w:space="0" w:color="auto"/>
                <w:left w:val="none" w:sz="0" w:space="0" w:color="auto"/>
                <w:bottom w:val="none" w:sz="0" w:space="0" w:color="auto"/>
                <w:right w:val="none" w:sz="0" w:space="0" w:color="auto"/>
              </w:divBdr>
              <w:divsChild>
                <w:div w:id="1408457042">
                  <w:marLeft w:val="150"/>
                  <w:marRight w:val="0"/>
                  <w:marTop w:val="0"/>
                  <w:marBottom w:val="300"/>
                  <w:divBdr>
                    <w:top w:val="none" w:sz="0" w:space="0" w:color="auto"/>
                    <w:left w:val="none" w:sz="0" w:space="0" w:color="auto"/>
                    <w:bottom w:val="none" w:sz="0" w:space="0" w:color="auto"/>
                    <w:right w:val="none" w:sz="0" w:space="0" w:color="auto"/>
                  </w:divBdr>
                  <w:divsChild>
                    <w:div w:id="504436539">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85139654">
      <w:bodyDiv w:val="1"/>
      <w:marLeft w:val="0"/>
      <w:marRight w:val="0"/>
      <w:marTop w:val="0"/>
      <w:marBottom w:val="0"/>
      <w:divBdr>
        <w:top w:val="none" w:sz="0" w:space="0" w:color="auto"/>
        <w:left w:val="none" w:sz="0" w:space="0" w:color="auto"/>
        <w:bottom w:val="none" w:sz="0" w:space="0" w:color="auto"/>
        <w:right w:val="none" w:sz="0" w:space="0" w:color="auto"/>
      </w:divBdr>
      <w:divsChild>
        <w:div w:id="1092972787">
          <w:marLeft w:val="0"/>
          <w:marRight w:val="0"/>
          <w:marTop w:val="0"/>
          <w:marBottom w:val="0"/>
          <w:divBdr>
            <w:top w:val="none" w:sz="0" w:space="0" w:color="auto"/>
            <w:left w:val="none" w:sz="0" w:space="0" w:color="auto"/>
            <w:bottom w:val="none" w:sz="0" w:space="0" w:color="auto"/>
            <w:right w:val="none" w:sz="0" w:space="0" w:color="auto"/>
          </w:divBdr>
          <w:divsChild>
            <w:div w:id="1937639176">
              <w:marLeft w:val="0"/>
              <w:marRight w:val="0"/>
              <w:marTop w:val="0"/>
              <w:marBottom w:val="0"/>
              <w:divBdr>
                <w:top w:val="none" w:sz="0" w:space="0" w:color="auto"/>
                <w:left w:val="none" w:sz="0" w:space="0" w:color="auto"/>
                <w:bottom w:val="none" w:sz="0" w:space="0" w:color="auto"/>
                <w:right w:val="none" w:sz="0" w:space="0" w:color="auto"/>
              </w:divBdr>
              <w:divsChild>
                <w:div w:id="63067665">
                  <w:marLeft w:val="150"/>
                  <w:marRight w:val="0"/>
                  <w:marTop w:val="0"/>
                  <w:marBottom w:val="300"/>
                  <w:divBdr>
                    <w:top w:val="none" w:sz="0" w:space="0" w:color="auto"/>
                    <w:left w:val="none" w:sz="0" w:space="0" w:color="auto"/>
                    <w:bottom w:val="none" w:sz="0" w:space="0" w:color="auto"/>
                    <w:right w:val="none" w:sz="0" w:space="0" w:color="auto"/>
                  </w:divBdr>
                  <w:divsChild>
                    <w:div w:id="1756318919">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29970706">
      <w:bodyDiv w:val="1"/>
      <w:marLeft w:val="0"/>
      <w:marRight w:val="0"/>
      <w:marTop w:val="0"/>
      <w:marBottom w:val="0"/>
      <w:divBdr>
        <w:top w:val="none" w:sz="0" w:space="0" w:color="auto"/>
        <w:left w:val="none" w:sz="0" w:space="0" w:color="auto"/>
        <w:bottom w:val="none" w:sz="0" w:space="0" w:color="auto"/>
        <w:right w:val="none" w:sz="0" w:space="0" w:color="auto"/>
      </w:divBdr>
      <w:divsChild>
        <w:div w:id="1152214488">
          <w:marLeft w:val="0"/>
          <w:marRight w:val="0"/>
          <w:marTop w:val="0"/>
          <w:marBottom w:val="0"/>
          <w:divBdr>
            <w:top w:val="none" w:sz="0" w:space="0" w:color="auto"/>
            <w:left w:val="none" w:sz="0" w:space="0" w:color="auto"/>
            <w:bottom w:val="none" w:sz="0" w:space="0" w:color="auto"/>
            <w:right w:val="none" w:sz="0" w:space="0" w:color="auto"/>
          </w:divBdr>
          <w:divsChild>
            <w:div w:id="1594895405">
              <w:marLeft w:val="0"/>
              <w:marRight w:val="0"/>
              <w:marTop w:val="0"/>
              <w:marBottom w:val="0"/>
              <w:divBdr>
                <w:top w:val="none" w:sz="0" w:space="0" w:color="auto"/>
                <w:left w:val="none" w:sz="0" w:space="0" w:color="auto"/>
                <w:bottom w:val="none" w:sz="0" w:space="0" w:color="auto"/>
                <w:right w:val="none" w:sz="0" w:space="0" w:color="auto"/>
              </w:divBdr>
              <w:divsChild>
                <w:div w:id="1053429206">
                  <w:marLeft w:val="150"/>
                  <w:marRight w:val="0"/>
                  <w:marTop w:val="0"/>
                  <w:marBottom w:val="300"/>
                  <w:divBdr>
                    <w:top w:val="none" w:sz="0" w:space="0" w:color="auto"/>
                    <w:left w:val="none" w:sz="0" w:space="0" w:color="auto"/>
                    <w:bottom w:val="none" w:sz="0" w:space="0" w:color="auto"/>
                    <w:right w:val="none" w:sz="0" w:space="0" w:color="auto"/>
                  </w:divBdr>
                  <w:divsChild>
                    <w:div w:id="453712579">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6731890">
      <w:bodyDiv w:val="1"/>
      <w:marLeft w:val="0"/>
      <w:marRight w:val="0"/>
      <w:marTop w:val="0"/>
      <w:marBottom w:val="0"/>
      <w:divBdr>
        <w:top w:val="none" w:sz="0" w:space="0" w:color="auto"/>
        <w:left w:val="none" w:sz="0" w:space="0" w:color="auto"/>
        <w:bottom w:val="none" w:sz="0" w:space="0" w:color="auto"/>
        <w:right w:val="none" w:sz="0" w:space="0" w:color="auto"/>
      </w:divBdr>
      <w:divsChild>
        <w:div w:id="1911652039">
          <w:marLeft w:val="0"/>
          <w:marRight w:val="0"/>
          <w:marTop w:val="0"/>
          <w:marBottom w:val="0"/>
          <w:divBdr>
            <w:top w:val="none" w:sz="0" w:space="0" w:color="auto"/>
            <w:left w:val="none" w:sz="0" w:space="0" w:color="auto"/>
            <w:bottom w:val="none" w:sz="0" w:space="0" w:color="auto"/>
            <w:right w:val="none" w:sz="0" w:space="0" w:color="auto"/>
          </w:divBdr>
          <w:divsChild>
            <w:div w:id="1287396574">
              <w:marLeft w:val="0"/>
              <w:marRight w:val="0"/>
              <w:marTop w:val="0"/>
              <w:marBottom w:val="0"/>
              <w:divBdr>
                <w:top w:val="none" w:sz="0" w:space="0" w:color="auto"/>
                <w:left w:val="none" w:sz="0" w:space="0" w:color="auto"/>
                <w:bottom w:val="none" w:sz="0" w:space="0" w:color="auto"/>
                <w:right w:val="none" w:sz="0" w:space="0" w:color="auto"/>
              </w:divBdr>
              <w:divsChild>
                <w:div w:id="399595705">
                  <w:marLeft w:val="150"/>
                  <w:marRight w:val="0"/>
                  <w:marTop w:val="0"/>
                  <w:marBottom w:val="300"/>
                  <w:divBdr>
                    <w:top w:val="none" w:sz="0" w:space="0" w:color="auto"/>
                    <w:left w:val="none" w:sz="0" w:space="0" w:color="auto"/>
                    <w:bottom w:val="none" w:sz="0" w:space="0" w:color="auto"/>
                    <w:right w:val="none" w:sz="0" w:space="0" w:color="auto"/>
                  </w:divBdr>
                  <w:divsChild>
                    <w:div w:id="1728602513">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61534380">
      <w:bodyDiv w:val="1"/>
      <w:marLeft w:val="0"/>
      <w:marRight w:val="0"/>
      <w:marTop w:val="0"/>
      <w:marBottom w:val="0"/>
      <w:divBdr>
        <w:top w:val="none" w:sz="0" w:space="0" w:color="auto"/>
        <w:left w:val="none" w:sz="0" w:space="0" w:color="auto"/>
        <w:bottom w:val="none" w:sz="0" w:space="0" w:color="auto"/>
        <w:right w:val="none" w:sz="0" w:space="0" w:color="auto"/>
      </w:divBdr>
      <w:divsChild>
        <w:div w:id="903754614">
          <w:marLeft w:val="0"/>
          <w:marRight w:val="0"/>
          <w:marTop w:val="0"/>
          <w:marBottom w:val="0"/>
          <w:divBdr>
            <w:top w:val="none" w:sz="0" w:space="0" w:color="auto"/>
            <w:left w:val="none" w:sz="0" w:space="0" w:color="auto"/>
            <w:bottom w:val="none" w:sz="0" w:space="0" w:color="auto"/>
            <w:right w:val="none" w:sz="0" w:space="0" w:color="auto"/>
          </w:divBdr>
          <w:divsChild>
            <w:div w:id="780994742">
              <w:marLeft w:val="0"/>
              <w:marRight w:val="0"/>
              <w:marTop w:val="0"/>
              <w:marBottom w:val="0"/>
              <w:divBdr>
                <w:top w:val="none" w:sz="0" w:space="0" w:color="auto"/>
                <w:left w:val="none" w:sz="0" w:space="0" w:color="auto"/>
                <w:bottom w:val="none" w:sz="0" w:space="0" w:color="auto"/>
                <w:right w:val="none" w:sz="0" w:space="0" w:color="auto"/>
              </w:divBdr>
              <w:divsChild>
                <w:div w:id="851727971">
                  <w:marLeft w:val="150"/>
                  <w:marRight w:val="0"/>
                  <w:marTop w:val="0"/>
                  <w:marBottom w:val="300"/>
                  <w:divBdr>
                    <w:top w:val="none" w:sz="0" w:space="0" w:color="auto"/>
                    <w:left w:val="none" w:sz="0" w:space="0" w:color="auto"/>
                    <w:bottom w:val="none" w:sz="0" w:space="0" w:color="auto"/>
                    <w:right w:val="none" w:sz="0" w:space="0" w:color="auto"/>
                  </w:divBdr>
                  <w:divsChild>
                    <w:div w:id="1316568607">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3852087">
      <w:bodyDiv w:val="1"/>
      <w:marLeft w:val="0"/>
      <w:marRight w:val="0"/>
      <w:marTop w:val="0"/>
      <w:marBottom w:val="0"/>
      <w:divBdr>
        <w:top w:val="none" w:sz="0" w:space="0" w:color="auto"/>
        <w:left w:val="none" w:sz="0" w:space="0" w:color="auto"/>
        <w:bottom w:val="none" w:sz="0" w:space="0" w:color="auto"/>
        <w:right w:val="none" w:sz="0" w:space="0" w:color="auto"/>
      </w:divBdr>
      <w:divsChild>
        <w:div w:id="534733717">
          <w:marLeft w:val="0"/>
          <w:marRight w:val="0"/>
          <w:marTop w:val="0"/>
          <w:marBottom w:val="0"/>
          <w:divBdr>
            <w:top w:val="none" w:sz="0" w:space="0" w:color="auto"/>
            <w:left w:val="none" w:sz="0" w:space="0" w:color="auto"/>
            <w:bottom w:val="none" w:sz="0" w:space="0" w:color="auto"/>
            <w:right w:val="none" w:sz="0" w:space="0" w:color="auto"/>
          </w:divBdr>
          <w:divsChild>
            <w:div w:id="1365129484">
              <w:marLeft w:val="0"/>
              <w:marRight w:val="0"/>
              <w:marTop w:val="0"/>
              <w:marBottom w:val="0"/>
              <w:divBdr>
                <w:top w:val="none" w:sz="0" w:space="0" w:color="auto"/>
                <w:left w:val="none" w:sz="0" w:space="0" w:color="auto"/>
                <w:bottom w:val="none" w:sz="0" w:space="0" w:color="auto"/>
                <w:right w:val="none" w:sz="0" w:space="0" w:color="auto"/>
              </w:divBdr>
              <w:divsChild>
                <w:div w:id="1082069729">
                  <w:marLeft w:val="150"/>
                  <w:marRight w:val="0"/>
                  <w:marTop w:val="0"/>
                  <w:marBottom w:val="300"/>
                  <w:divBdr>
                    <w:top w:val="none" w:sz="0" w:space="0" w:color="auto"/>
                    <w:left w:val="none" w:sz="0" w:space="0" w:color="auto"/>
                    <w:bottom w:val="none" w:sz="0" w:space="0" w:color="auto"/>
                    <w:right w:val="none" w:sz="0" w:space="0" w:color="auto"/>
                  </w:divBdr>
                  <w:divsChild>
                    <w:div w:id="226189347">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49889584">
      <w:bodyDiv w:val="1"/>
      <w:marLeft w:val="0"/>
      <w:marRight w:val="0"/>
      <w:marTop w:val="0"/>
      <w:marBottom w:val="0"/>
      <w:divBdr>
        <w:top w:val="none" w:sz="0" w:space="0" w:color="auto"/>
        <w:left w:val="none" w:sz="0" w:space="0" w:color="auto"/>
        <w:bottom w:val="none" w:sz="0" w:space="0" w:color="auto"/>
        <w:right w:val="none" w:sz="0" w:space="0" w:color="auto"/>
      </w:divBdr>
      <w:divsChild>
        <w:div w:id="1476341059">
          <w:marLeft w:val="0"/>
          <w:marRight w:val="0"/>
          <w:marTop w:val="0"/>
          <w:marBottom w:val="0"/>
          <w:divBdr>
            <w:top w:val="none" w:sz="0" w:space="0" w:color="auto"/>
            <w:left w:val="none" w:sz="0" w:space="0" w:color="auto"/>
            <w:bottom w:val="none" w:sz="0" w:space="0" w:color="auto"/>
            <w:right w:val="none" w:sz="0" w:space="0" w:color="auto"/>
          </w:divBdr>
          <w:divsChild>
            <w:div w:id="373777110">
              <w:marLeft w:val="0"/>
              <w:marRight w:val="0"/>
              <w:marTop w:val="0"/>
              <w:marBottom w:val="0"/>
              <w:divBdr>
                <w:top w:val="none" w:sz="0" w:space="0" w:color="auto"/>
                <w:left w:val="none" w:sz="0" w:space="0" w:color="auto"/>
                <w:bottom w:val="none" w:sz="0" w:space="0" w:color="auto"/>
                <w:right w:val="none" w:sz="0" w:space="0" w:color="auto"/>
              </w:divBdr>
              <w:divsChild>
                <w:div w:id="531648178">
                  <w:marLeft w:val="150"/>
                  <w:marRight w:val="0"/>
                  <w:marTop w:val="0"/>
                  <w:marBottom w:val="300"/>
                  <w:divBdr>
                    <w:top w:val="none" w:sz="0" w:space="0" w:color="auto"/>
                    <w:left w:val="none" w:sz="0" w:space="0" w:color="auto"/>
                    <w:bottom w:val="none" w:sz="0" w:space="0" w:color="auto"/>
                    <w:right w:val="none" w:sz="0" w:space="0" w:color="auto"/>
                  </w:divBdr>
                  <w:divsChild>
                    <w:div w:id="1874532091">
                      <w:marLeft w:val="24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06720688">
      <w:bodyDiv w:val="1"/>
      <w:marLeft w:val="0"/>
      <w:marRight w:val="0"/>
      <w:marTop w:val="0"/>
      <w:marBottom w:val="0"/>
      <w:divBdr>
        <w:top w:val="none" w:sz="0" w:space="0" w:color="auto"/>
        <w:left w:val="none" w:sz="0" w:space="0" w:color="auto"/>
        <w:bottom w:val="none" w:sz="0" w:space="0" w:color="auto"/>
        <w:right w:val="none" w:sz="0" w:space="0" w:color="auto"/>
      </w:divBdr>
      <w:divsChild>
        <w:div w:id="1875072015">
          <w:marLeft w:val="0"/>
          <w:marRight w:val="0"/>
          <w:marTop w:val="0"/>
          <w:marBottom w:val="0"/>
          <w:divBdr>
            <w:top w:val="none" w:sz="0" w:space="0" w:color="auto"/>
            <w:left w:val="none" w:sz="0" w:space="0" w:color="auto"/>
            <w:bottom w:val="none" w:sz="0" w:space="0" w:color="auto"/>
            <w:right w:val="none" w:sz="0" w:space="0" w:color="auto"/>
          </w:divBdr>
          <w:divsChild>
            <w:div w:id="1663310966">
              <w:marLeft w:val="0"/>
              <w:marRight w:val="0"/>
              <w:marTop w:val="225"/>
              <w:marBottom w:val="0"/>
              <w:divBdr>
                <w:top w:val="none" w:sz="0" w:space="0" w:color="auto"/>
                <w:left w:val="none" w:sz="0" w:space="0" w:color="auto"/>
                <w:bottom w:val="none" w:sz="0" w:space="0" w:color="auto"/>
                <w:right w:val="none" w:sz="0" w:space="0" w:color="auto"/>
              </w:divBdr>
              <w:divsChild>
                <w:div w:id="456340096">
                  <w:marLeft w:val="300"/>
                  <w:marRight w:val="0"/>
                  <w:marTop w:val="0"/>
                  <w:marBottom w:val="0"/>
                  <w:divBdr>
                    <w:top w:val="none" w:sz="0" w:space="0" w:color="auto"/>
                    <w:left w:val="none" w:sz="0" w:space="0" w:color="auto"/>
                    <w:bottom w:val="none" w:sz="0" w:space="0" w:color="auto"/>
                    <w:right w:val="none" w:sz="0" w:space="0" w:color="auto"/>
                  </w:divBdr>
                  <w:divsChild>
                    <w:div w:id="1152916042">
                      <w:marLeft w:val="0"/>
                      <w:marRight w:val="0"/>
                      <w:marTop w:val="0"/>
                      <w:marBottom w:val="450"/>
                      <w:divBdr>
                        <w:top w:val="none" w:sz="0" w:space="0" w:color="auto"/>
                        <w:left w:val="none" w:sz="0" w:space="0" w:color="auto"/>
                        <w:bottom w:val="none" w:sz="0" w:space="0" w:color="auto"/>
                        <w:right w:val="none" w:sz="0" w:space="0" w:color="auto"/>
                      </w:divBdr>
                      <w:divsChild>
                        <w:div w:id="4630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z.usst.edu.cn/s/78/t/391/43/7d/info8281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CCA3-1983-4D07-ABE4-759C350E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67</Pages>
  <Words>5540</Words>
  <Characters>31579</Characters>
  <Application>Microsoft Office Word</Application>
  <DocSecurity>0</DocSecurity>
  <Lines>263</Lines>
  <Paragraphs>74</Paragraphs>
  <ScaleCrop>false</ScaleCrop>
  <Company>Microsoft</Company>
  <LinksUpToDate>false</LinksUpToDate>
  <CharactersWithSpaces>37045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dell</cp:lastModifiedBy>
  <cp:revision>4</cp:revision>
  <dcterms:created xsi:type="dcterms:W3CDTF">2018-09-17T08:20:00Z</dcterms:created>
  <dcterms:modified xsi:type="dcterms:W3CDTF">2018-09-28T01:44:00Z</dcterms:modified>
</cp:coreProperties>
</file>